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188394" w14:textId="77777777" w:rsidR="00895D03" w:rsidRDefault="00895D03" w:rsidP="00895D03">
      <w:pPr>
        <w:pStyle w:val="Heading2"/>
      </w:pPr>
      <w:bookmarkStart w:id="0" w:name="_Toc306887975"/>
      <w:bookmarkStart w:id="1" w:name="_Toc306888475"/>
      <w:bookmarkStart w:id="2" w:name="_Toc306890823"/>
      <w:r w:rsidRPr="00DE038A">
        <w:rPr>
          <w:rFonts w:ascii="Times New Roman" w:hAnsi="Times New Roman"/>
          <w:sz w:val="24"/>
        </w:rPr>
        <w:t>Section III. Evaluation and Qualification Criteria</w:t>
      </w:r>
      <w:bookmarkEnd w:id="0"/>
      <w:bookmarkEnd w:id="1"/>
      <w:bookmarkEnd w:id="2"/>
    </w:p>
    <w:p w14:paraId="507C74F2" w14:textId="77777777" w:rsidR="00895D03" w:rsidRDefault="00895D03" w:rsidP="00895D03">
      <w:pPr>
        <w:pStyle w:val="TOCHeading"/>
      </w:pPr>
      <w:r>
        <w:t>Table of Contents</w:t>
      </w:r>
    </w:p>
    <w:p w14:paraId="519F39E3" w14:textId="77777777" w:rsidR="00895D03" w:rsidRPr="00041335" w:rsidRDefault="007C4E0E" w:rsidP="00895D03">
      <w:pPr>
        <w:pStyle w:val="TOC1"/>
      </w:pPr>
      <w:r>
        <w:fldChar w:fldCharType="begin"/>
      </w:r>
      <w:r w:rsidR="00895D03">
        <w:instrText xml:space="preserve"> TOC \o "1-3" \h \z \u </w:instrText>
      </w:r>
      <w:r>
        <w:fldChar w:fldCharType="separate"/>
      </w:r>
    </w:p>
    <w:p w14:paraId="647C885D" w14:textId="77777777" w:rsidR="00895D03" w:rsidRPr="0094675E" w:rsidRDefault="00820CBB" w:rsidP="00895D03">
      <w:pPr>
        <w:pStyle w:val="TOC1"/>
        <w:spacing w:line="360" w:lineRule="auto"/>
        <w:rPr>
          <w:rFonts w:ascii="Calibri" w:hAnsi="Calibri"/>
          <w:b w:val="0"/>
          <w:sz w:val="22"/>
          <w:szCs w:val="22"/>
        </w:rPr>
      </w:pPr>
      <w:hyperlink w:anchor="_Toc306887976" w:history="1">
        <w:r w:rsidR="00895D03" w:rsidRPr="0094675E">
          <w:rPr>
            <w:rStyle w:val="Hyperlink"/>
            <w:b w:val="0"/>
          </w:rPr>
          <w:t>Domestic Preferen</w:t>
        </w:r>
        <w:r w:rsidR="00895D03">
          <w:rPr>
            <w:rStyle w:val="Hyperlink"/>
            <w:b w:val="0"/>
          </w:rPr>
          <w:t>ce (ITB 38)……………………………………………………………...</w:t>
        </w:r>
        <w:r w:rsidR="00895D03" w:rsidRPr="0094675E">
          <w:rPr>
            <w:b w:val="0"/>
            <w:webHidden/>
          </w:rPr>
          <w:tab/>
        </w:r>
        <w:r w:rsidR="007C4E0E" w:rsidRPr="0094675E">
          <w:rPr>
            <w:b w:val="0"/>
            <w:webHidden/>
          </w:rPr>
          <w:fldChar w:fldCharType="begin"/>
        </w:r>
        <w:r w:rsidR="00895D03" w:rsidRPr="0094675E">
          <w:rPr>
            <w:b w:val="0"/>
            <w:webHidden/>
          </w:rPr>
          <w:instrText xml:space="preserve"> PAGEREF _Toc306887976 \h </w:instrText>
        </w:r>
        <w:r w:rsidR="007C4E0E" w:rsidRPr="0094675E">
          <w:rPr>
            <w:b w:val="0"/>
            <w:webHidden/>
          </w:rPr>
        </w:r>
        <w:r w:rsidR="007C4E0E" w:rsidRPr="0094675E">
          <w:rPr>
            <w:b w:val="0"/>
            <w:webHidden/>
          </w:rPr>
          <w:fldChar w:fldCharType="separate"/>
        </w:r>
        <w:r w:rsidR="00ED205F">
          <w:rPr>
            <w:b w:val="0"/>
            <w:webHidden/>
          </w:rPr>
          <w:t>2</w:t>
        </w:r>
        <w:r w:rsidR="007C4E0E" w:rsidRPr="0094675E">
          <w:rPr>
            <w:b w:val="0"/>
            <w:webHidden/>
          </w:rPr>
          <w:fldChar w:fldCharType="end"/>
        </w:r>
      </w:hyperlink>
    </w:p>
    <w:p w14:paraId="18883BE4" w14:textId="77777777" w:rsidR="00895D03" w:rsidRPr="0094675E" w:rsidRDefault="00820CBB" w:rsidP="00895D03">
      <w:pPr>
        <w:pStyle w:val="TOC1"/>
        <w:spacing w:line="360" w:lineRule="auto"/>
        <w:rPr>
          <w:rFonts w:ascii="Calibri" w:hAnsi="Calibri"/>
          <w:b w:val="0"/>
          <w:sz w:val="22"/>
          <w:szCs w:val="22"/>
        </w:rPr>
      </w:pPr>
      <w:hyperlink w:anchor="_Toc306887977" w:history="1">
        <w:r w:rsidR="00895D03" w:rsidRPr="0094675E">
          <w:rPr>
            <w:rStyle w:val="Hyperlink"/>
            <w:b w:val="0"/>
          </w:rPr>
          <w:t>Evaluation Criteria (ITB 39.3 (e))</w:t>
        </w:r>
        <w:r w:rsidR="00895D03">
          <w:rPr>
            <w:rStyle w:val="Hyperlink"/>
            <w:b w:val="0"/>
          </w:rPr>
          <w:t>…………………………………………………………</w:t>
        </w:r>
        <w:r w:rsidR="00895D03" w:rsidRPr="0094675E">
          <w:rPr>
            <w:b w:val="0"/>
            <w:webHidden/>
          </w:rPr>
          <w:tab/>
        </w:r>
        <w:r w:rsidR="007C4E0E" w:rsidRPr="0094675E">
          <w:rPr>
            <w:b w:val="0"/>
            <w:webHidden/>
          </w:rPr>
          <w:fldChar w:fldCharType="begin"/>
        </w:r>
        <w:r w:rsidR="00895D03" w:rsidRPr="0094675E">
          <w:rPr>
            <w:b w:val="0"/>
            <w:webHidden/>
          </w:rPr>
          <w:instrText xml:space="preserve"> PAGEREF _Toc306887977 \h </w:instrText>
        </w:r>
        <w:r w:rsidR="007C4E0E" w:rsidRPr="0094675E">
          <w:rPr>
            <w:b w:val="0"/>
            <w:webHidden/>
          </w:rPr>
        </w:r>
        <w:r w:rsidR="007C4E0E" w:rsidRPr="0094675E">
          <w:rPr>
            <w:b w:val="0"/>
            <w:webHidden/>
          </w:rPr>
          <w:fldChar w:fldCharType="separate"/>
        </w:r>
        <w:r w:rsidR="00ED205F">
          <w:rPr>
            <w:b w:val="0"/>
            <w:webHidden/>
          </w:rPr>
          <w:t>2</w:t>
        </w:r>
        <w:r w:rsidR="007C4E0E" w:rsidRPr="0094675E">
          <w:rPr>
            <w:b w:val="0"/>
            <w:webHidden/>
          </w:rPr>
          <w:fldChar w:fldCharType="end"/>
        </w:r>
      </w:hyperlink>
    </w:p>
    <w:p w14:paraId="3D6E6714" w14:textId="77777777" w:rsidR="00895D03" w:rsidRPr="0094675E" w:rsidRDefault="00820CBB" w:rsidP="00895D03">
      <w:pPr>
        <w:pStyle w:val="TOC1"/>
        <w:spacing w:line="360" w:lineRule="auto"/>
        <w:rPr>
          <w:rFonts w:ascii="Calibri" w:hAnsi="Calibri"/>
          <w:b w:val="0"/>
          <w:sz w:val="22"/>
          <w:szCs w:val="22"/>
        </w:rPr>
      </w:pPr>
      <w:hyperlink w:anchor="_Toc306887978" w:history="1">
        <w:r w:rsidR="00895D03" w:rsidRPr="0094675E">
          <w:rPr>
            <w:rStyle w:val="Hyperlink"/>
            <w:b w:val="0"/>
          </w:rPr>
          <w:t xml:space="preserve">Multiple Contracts (ITB 39.6) </w:t>
        </w:r>
        <w:r w:rsidR="00895D03">
          <w:rPr>
            <w:rStyle w:val="Hyperlink"/>
            <w:b w:val="0"/>
          </w:rPr>
          <w:t>……………………………………………………………..</w:t>
        </w:r>
        <w:r w:rsidR="00895D03" w:rsidRPr="0094675E">
          <w:rPr>
            <w:b w:val="0"/>
            <w:webHidden/>
          </w:rPr>
          <w:tab/>
        </w:r>
        <w:r w:rsidR="007C4E0E" w:rsidRPr="0094675E">
          <w:rPr>
            <w:b w:val="0"/>
            <w:webHidden/>
          </w:rPr>
          <w:fldChar w:fldCharType="begin"/>
        </w:r>
        <w:r w:rsidR="00895D03" w:rsidRPr="0094675E">
          <w:rPr>
            <w:b w:val="0"/>
            <w:webHidden/>
          </w:rPr>
          <w:instrText xml:space="preserve"> PAGEREF _Toc306887978 \h </w:instrText>
        </w:r>
        <w:r w:rsidR="007C4E0E" w:rsidRPr="0094675E">
          <w:rPr>
            <w:b w:val="0"/>
            <w:webHidden/>
          </w:rPr>
        </w:r>
        <w:r w:rsidR="007C4E0E" w:rsidRPr="0094675E">
          <w:rPr>
            <w:b w:val="0"/>
            <w:webHidden/>
          </w:rPr>
          <w:fldChar w:fldCharType="separate"/>
        </w:r>
        <w:r w:rsidR="00ED205F">
          <w:rPr>
            <w:b w:val="0"/>
            <w:webHidden/>
          </w:rPr>
          <w:t>2</w:t>
        </w:r>
        <w:r w:rsidR="007C4E0E" w:rsidRPr="0094675E">
          <w:rPr>
            <w:b w:val="0"/>
            <w:webHidden/>
          </w:rPr>
          <w:fldChar w:fldCharType="end"/>
        </w:r>
      </w:hyperlink>
    </w:p>
    <w:p w14:paraId="4F754E85" w14:textId="77777777" w:rsidR="00895D03" w:rsidRPr="0094675E" w:rsidRDefault="00820CBB" w:rsidP="00895D03">
      <w:pPr>
        <w:pStyle w:val="TOC1"/>
        <w:spacing w:line="360" w:lineRule="auto"/>
        <w:rPr>
          <w:rFonts w:ascii="Calibri" w:hAnsi="Calibri"/>
          <w:b w:val="0"/>
          <w:sz w:val="22"/>
          <w:szCs w:val="22"/>
        </w:rPr>
      </w:pPr>
      <w:hyperlink w:anchor="_Toc306887979" w:history="1">
        <w:r w:rsidR="00895D03" w:rsidRPr="0094675E">
          <w:rPr>
            <w:rStyle w:val="Hyperlink"/>
            <w:b w:val="0"/>
          </w:rPr>
          <w:t>Postqualification Requirements (ITB 41.2)</w:t>
        </w:r>
        <w:r w:rsidR="00895D03">
          <w:rPr>
            <w:rStyle w:val="Hyperlink"/>
            <w:b w:val="0"/>
          </w:rPr>
          <w:t>………………………………………………...</w:t>
        </w:r>
        <w:r w:rsidR="00895D03" w:rsidRPr="0094675E">
          <w:rPr>
            <w:b w:val="0"/>
            <w:webHidden/>
          </w:rPr>
          <w:tab/>
        </w:r>
        <w:r w:rsidR="007C4E0E" w:rsidRPr="0094675E">
          <w:rPr>
            <w:b w:val="0"/>
            <w:webHidden/>
          </w:rPr>
          <w:fldChar w:fldCharType="begin"/>
        </w:r>
        <w:r w:rsidR="00895D03" w:rsidRPr="0094675E">
          <w:rPr>
            <w:b w:val="0"/>
            <w:webHidden/>
          </w:rPr>
          <w:instrText xml:space="preserve"> PAGEREF _Toc306887979 \h </w:instrText>
        </w:r>
        <w:r w:rsidR="007C4E0E" w:rsidRPr="0094675E">
          <w:rPr>
            <w:b w:val="0"/>
            <w:webHidden/>
          </w:rPr>
        </w:r>
        <w:r w:rsidR="007C4E0E" w:rsidRPr="0094675E">
          <w:rPr>
            <w:b w:val="0"/>
            <w:webHidden/>
          </w:rPr>
          <w:fldChar w:fldCharType="separate"/>
        </w:r>
        <w:r w:rsidR="00ED205F">
          <w:rPr>
            <w:b w:val="0"/>
            <w:webHidden/>
          </w:rPr>
          <w:t>3</w:t>
        </w:r>
        <w:r w:rsidR="007C4E0E" w:rsidRPr="0094675E">
          <w:rPr>
            <w:b w:val="0"/>
            <w:webHidden/>
          </w:rPr>
          <w:fldChar w:fldCharType="end"/>
        </w:r>
      </w:hyperlink>
    </w:p>
    <w:p w14:paraId="62521F81" w14:textId="77777777" w:rsidR="00895D03" w:rsidRDefault="00895D03" w:rsidP="00895D03">
      <w:pPr>
        <w:pStyle w:val="TOC1"/>
        <w:rPr>
          <w:rStyle w:val="Hyperlink"/>
        </w:rPr>
      </w:pPr>
    </w:p>
    <w:p w14:paraId="038F73E1" w14:textId="77777777" w:rsidR="00895D03" w:rsidRDefault="00895D03" w:rsidP="00895D03">
      <w:pPr>
        <w:pStyle w:val="TOC1"/>
        <w:rPr>
          <w:rStyle w:val="Hyperlink"/>
        </w:rPr>
      </w:pPr>
    </w:p>
    <w:p w14:paraId="315D3450" w14:textId="77777777" w:rsidR="00895D03" w:rsidRDefault="00895D03" w:rsidP="00895D03">
      <w:pPr>
        <w:pStyle w:val="TOC1"/>
        <w:rPr>
          <w:rStyle w:val="Hyperlink"/>
        </w:rPr>
      </w:pPr>
    </w:p>
    <w:p w14:paraId="5FACB608" w14:textId="77777777" w:rsidR="00895D03" w:rsidRDefault="00895D03" w:rsidP="00895D03">
      <w:pPr>
        <w:pStyle w:val="TOC1"/>
        <w:rPr>
          <w:rFonts w:ascii="Calibri" w:hAnsi="Calibri"/>
          <w:b w:val="0"/>
          <w:sz w:val="22"/>
          <w:szCs w:val="22"/>
        </w:rPr>
      </w:pPr>
    </w:p>
    <w:p w14:paraId="7FD029FE" w14:textId="77777777" w:rsidR="00895D03" w:rsidRDefault="00895D03" w:rsidP="00895D03">
      <w:pPr>
        <w:pStyle w:val="TOC1"/>
        <w:rPr>
          <w:rFonts w:ascii="Calibri" w:hAnsi="Calibri"/>
          <w:b w:val="0"/>
          <w:sz w:val="22"/>
          <w:szCs w:val="22"/>
        </w:rPr>
      </w:pPr>
    </w:p>
    <w:p w14:paraId="6FE7F459" w14:textId="77777777" w:rsidR="00895D03" w:rsidRDefault="00895D03" w:rsidP="00895D03">
      <w:pPr>
        <w:pStyle w:val="TOC1"/>
        <w:rPr>
          <w:rFonts w:ascii="Calibri" w:hAnsi="Calibri"/>
          <w:b w:val="0"/>
          <w:sz w:val="22"/>
          <w:szCs w:val="22"/>
        </w:rPr>
      </w:pPr>
    </w:p>
    <w:p w14:paraId="3095FCEF" w14:textId="77777777" w:rsidR="00895D03" w:rsidRDefault="00895D03" w:rsidP="00895D03">
      <w:pPr>
        <w:pStyle w:val="TOC1"/>
        <w:rPr>
          <w:rFonts w:ascii="Calibri" w:hAnsi="Calibri"/>
          <w:b w:val="0"/>
          <w:sz w:val="22"/>
          <w:szCs w:val="22"/>
        </w:rPr>
      </w:pPr>
    </w:p>
    <w:p w14:paraId="05152762" w14:textId="77777777" w:rsidR="00895D03" w:rsidRDefault="00895D03" w:rsidP="00895D03">
      <w:pPr>
        <w:pStyle w:val="TOC1"/>
        <w:rPr>
          <w:rFonts w:ascii="Calibri" w:hAnsi="Calibri"/>
          <w:b w:val="0"/>
          <w:sz w:val="22"/>
          <w:szCs w:val="22"/>
        </w:rPr>
      </w:pPr>
    </w:p>
    <w:p w14:paraId="179483D1" w14:textId="77777777" w:rsidR="00895D03" w:rsidRDefault="00895D03" w:rsidP="00895D03">
      <w:pPr>
        <w:pStyle w:val="TOC1"/>
        <w:rPr>
          <w:rFonts w:ascii="Calibri" w:hAnsi="Calibri"/>
          <w:b w:val="0"/>
          <w:sz w:val="22"/>
          <w:szCs w:val="22"/>
        </w:rPr>
      </w:pPr>
    </w:p>
    <w:p w14:paraId="379198A8" w14:textId="77777777" w:rsidR="00895D03" w:rsidRDefault="00895D03" w:rsidP="00895D03">
      <w:pPr>
        <w:pStyle w:val="TOC1"/>
        <w:rPr>
          <w:rFonts w:ascii="Calibri" w:hAnsi="Calibri"/>
          <w:b w:val="0"/>
          <w:sz w:val="22"/>
          <w:szCs w:val="22"/>
        </w:rPr>
      </w:pPr>
    </w:p>
    <w:p w14:paraId="679A338E" w14:textId="77777777" w:rsidR="00895D03" w:rsidRDefault="00895D03" w:rsidP="00895D03">
      <w:pPr>
        <w:pStyle w:val="TOC1"/>
        <w:rPr>
          <w:rFonts w:ascii="Calibri" w:hAnsi="Calibri"/>
          <w:b w:val="0"/>
          <w:sz w:val="22"/>
          <w:szCs w:val="22"/>
        </w:rPr>
      </w:pPr>
    </w:p>
    <w:p w14:paraId="21B8B637" w14:textId="77777777" w:rsidR="00895D03" w:rsidRDefault="007C4E0E" w:rsidP="00895D03">
      <w:pPr>
        <w:jc w:val="center"/>
        <w:rPr>
          <w:b/>
          <w:sz w:val="28"/>
        </w:rPr>
      </w:pPr>
      <w:r>
        <w:fldChar w:fldCharType="end"/>
      </w:r>
    </w:p>
    <w:p w14:paraId="46331779" w14:textId="77777777" w:rsidR="00895D03" w:rsidRDefault="00895D03" w:rsidP="00895D03">
      <w:pPr>
        <w:jc w:val="center"/>
        <w:rPr>
          <w:b/>
          <w:sz w:val="28"/>
        </w:rPr>
      </w:pPr>
    </w:p>
    <w:p w14:paraId="31185F57" w14:textId="77777777" w:rsidR="00895D03" w:rsidRDefault="00895D03" w:rsidP="00895D03">
      <w:pPr>
        <w:jc w:val="center"/>
        <w:rPr>
          <w:b/>
          <w:sz w:val="28"/>
        </w:rPr>
      </w:pPr>
    </w:p>
    <w:p w14:paraId="0F0E530B" w14:textId="77777777" w:rsidR="00895D03" w:rsidRDefault="00895D03" w:rsidP="00895D03">
      <w:pPr>
        <w:jc w:val="center"/>
        <w:rPr>
          <w:b/>
          <w:sz w:val="28"/>
        </w:rPr>
      </w:pPr>
    </w:p>
    <w:p w14:paraId="33947695" w14:textId="77777777" w:rsidR="00895D03" w:rsidRDefault="00895D03" w:rsidP="00895D03">
      <w:pPr>
        <w:jc w:val="center"/>
        <w:rPr>
          <w:b/>
          <w:sz w:val="28"/>
        </w:rPr>
      </w:pPr>
    </w:p>
    <w:p w14:paraId="619604B3" w14:textId="77777777" w:rsidR="00895D03" w:rsidRDefault="00895D03" w:rsidP="00895D03">
      <w:pPr>
        <w:jc w:val="center"/>
        <w:rPr>
          <w:b/>
          <w:sz w:val="28"/>
        </w:rPr>
      </w:pPr>
    </w:p>
    <w:p w14:paraId="533F274F" w14:textId="77777777" w:rsidR="00895D03" w:rsidRDefault="00895D03" w:rsidP="00895D03">
      <w:pPr>
        <w:jc w:val="center"/>
        <w:rPr>
          <w:b/>
          <w:sz w:val="28"/>
        </w:rPr>
      </w:pPr>
    </w:p>
    <w:p w14:paraId="38D3EB33" w14:textId="77777777" w:rsidR="00895D03" w:rsidRDefault="00895D03" w:rsidP="00895D03">
      <w:pPr>
        <w:jc w:val="center"/>
        <w:rPr>
          <w:b/>
          <w:sz w:val="28"/>
        </w:rPr>
      </w:pPr>
    </w:p>
    <w:p w14:paraId="34F2D3C7" w14:textId="77777777" w:rsidR="00895D03" w:rsidRDefault="00895D03" w:rsidP="00895D03">
      <w:pPr>
        <w:jc w:val="center"/>
        <w:rPr>
          <w:b/>
          <w:sz w:val="28"/>
        </w:rPr>
      </w:pPr>
    </w:p>
    <w:p w14:paraId="62B3415F" w14:textId="77777777" w:rsidR="00895D03" w:rsidRDefault="00895D03" w:rsidP="00895D03">
      <w:pPr>
        <w:jc w:val="center"/>
        <w:rPr>
          <w:b/>
          <w:sz w:val="28"/>
        </w:rPr>
      </w:pPr>
    </w:p>
    <w:p w14:paraId="11DFCFAD" w14:textId="77777777" w:rsidR="00895D03" w:rsidRDefault="00895D03" w:rsidP="00895D03">
      <w:pPr>
        <w:jc w:val="center"/>
        <w:rPr>
          <w:b/>
          <w:sz w:val="28"/>
        </w:rPr>
      </w:pPr>
    </w:p>
    <w:p w14:paraId="522EE47B" w14:textId="77777777" w:rsidR="00895D03" w:rsidRDefault="00895D03" w:rsidP="00895D03">
      <w:pPr>
        <w:jc w:val="center"/>
        <w:rPr>
          <w:b/>
          <w:sz w:val="28"/>
        </w:rPr>
      </w:pPr>
    </w:p>
    <w:p w14:paraId="6C002B35" w14:textId="77777777" w:rsidR="00895D03" w:rsidRDefault="00895D03" w:rsidP="00895D03">
      <w:pPr>
        <w:jc w:val="center"/>
        <w:rPr>
          <w:b/>
          <w:sz w:val="28"/>
        </w:rPr>
      </w:pPr>
    </w:p>
    <w:p w14:paraId="5D867901" w14:textId="77777777" w:rsidR="00895D03" w:rsidRDefault="00895D03" w:rsidP="00895D03">
      <w:pPr>
        <w:jc w:val="center"/>
        <w:rPr>
          <w:b/>
          <w:sz w:val="28"/>
        </w:rPr>
      </w:pPr>
    </w:p>
    <w:p w14:paraId="0ADCF2CF" w14:textId="77777777" w:rsidR="00895D03" w:rsidRDefault="00895D03" w:rsidP="00895D03">
      <w:pPr>
        <w:jc w:val="center"/>
        <w:rPr>
          <w:b/>
          <w:sz w:val="28"/>
        </w:rPr>
      </w:pPr>
    </w:p>
    <w:p w14:paraId="595BA1B3" w14:textId="77777777" w:rsidR="00895D03" w:rsidRDefault="00895D03" w:rsidP="00895D03">
      <w:pPr>
        <w:jc w:val="center"/>
        <w:rPr>
          <w:b/>
          <w:sz w:val="28"/>
        </w:rPr>
      </w:pPr>
    </w:p>
    <w:p w14:paraId="2B573A34" w14:textId="77777777" w:rsidR="00895D03" w:rsidRDefault="00895D03" w:rsidP="00895D03">
      <w:pPr>
        <w:jc w:val="center"/>
        <w:rPr>
          <w:b/>
          <w:sz w:val="28"/>
        </w:rPr>
      </w:pPr>
    </w:p>
    <w:p w14:paraId="4C609F20" w14:textId="77777777" w:rsidR="00895D03" w:rsidRDefault="00895D03" w:rsidP="00895D03">
      <w:pPr>
        <w:jc w:val="center"/>
        <w:rPr>
          <w:b/>
          <w:sz w:val="28"/>
        </w:rPr>
      </w:pPr>
    </w:p>
    <w:p w14:paraId="31C57E58" w14:textId="77777777" w:rsidR="00895D03" w:rsidRDefault="00895D03" w:rsidP="00895D03">
      <w:pPr>
        <w:jc w:val="center"/>
        <w:rPr>
          <w:b/>
          <w:sz w:val="28"/>
        </w:rPr>
      </w:pPr>
    </w:p>
    <w:p w14:paraId="008CC925" w14:textId="77777777" w:rsidR="00895D03" w:rsidRDefault="00895D03" w:rsidP="00895D03">
      <w:pPr>
        <w:jc w:val="center"/>
        <w:rPr>
          <w:b/>
          <w:sz w:val="28"/>
        </w:rPr>
      </w:pPr>
    </w:p>
    <w:p w14:paraId="340D3562" w14:textId="77777777" w:rsidR="00895D03" w:rsidRDefault="00895D03" w:rsidP="00895D03">
      <w:pPr>
        <w:jc w:val="center"/>
        <w:rPr>
          <w:b/>
          <w:sz w:val="28"/>
        </w:rPr>
      </w:pPr>
    </w:p>
    <w:p w14:paraId="79C5B921" w14:textId="77777777" w:rsidR="00895D03" w:rsidRDefault="00895D03" w:rsidP="00895D03">
      <w:pPr>
        <w:jc w:val="center"/>
        <w:rPr>
          <w:b/>
          <w:sz w:val="28"/>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8"/>
        <w:gridCol w:w="1138"/>
        <w:gridCol w:w="1080"/>
        <w:gridCol w:w="6152"/>
      </w:tblGrid>
      <w:tr w:rsidR="00895D03" w:rsidRPr="00E96D69" w14:paraId="38149C1D" w14:textId="77777777" w:rsidTr="007B17E7">
        <w:tc>
          <w:tcPr>
            <w:tcW w:w="9648" w:type="dxa"/>
            <w:gridSpan w:val="4"/>
            <w:tcBorders>
              <w:top w:val="dotted" w:sz="4" w:space="0" w:color="auto"/>
              <w:left w:val="dotted" w:sz="4" w:space="0" w:color="auto"/>
              <w:bottom w:val="dotted" w:sz="4" w:space="0" w:color="auto"/>
              <w:right w:val="dotted" w:sz="4" w:space="0" w:color="auto"/>
            </w:tcBorders>
          </w:tcPr>
          <w:p w14:paraId="315C2C1A" w14:textId="77777777" w:rsidR="00895D03" w:rsidRPr="009467EB" w:rsidRDefault="00895D03" w:rsidP="001D1334">
            <w:pPr>
              <w:pStyle w:val="Heading1"/>
            </w:pPr>
            <w:bookmarkStart w:id="3" w:name="_Toc306543407"/>
            <w:bookmarkStart w:id="4" w:name="_Toc306546953"/>
            <w:bookmarkStart w:id="5" w:name="_Toc306557551"/>
            <w:bookmarkStart w:id="6" w:name="_Toc306611853"/>
            <w:bookmarkStart w:id="7" w:name="_Toc306635925"/>
            <w:bookmarkStart w:id="8" w:name="_Toc306874468"/>
            <w:bookmarkStart w:id="9" w:name="_Toc306879483"/>
            <w:bookmarkStart w:id="10" w:name="_Toc306882035"/>
            <w:bookmarkStart w:id="11" w:name="_Toc306882938"/>
            <w:bookmarkStart w:id="12" w:name="_Toc306884580"/>
            <w:bookmarkStart w:id="13" w:name="_Toc306885929"/>
            <w:bookmarkStart w:id="14" w:name="_Toc306886402"/>
            <w:bookmarkStart w:id="15" w:name="_Toc306887286"/>
            <w:bookmarkStart w:id="16" w:name="_Toc306887976"/>
            <w:bookmarkStart w:id="17" w:name="_Toc306888476"/>
            <w:bookmarkStart w:id="18" w:name="_Toc306890824"/>
            <w:commentRangeStart w:id="19"/>
            <w:r w:rsidRPr="009467EB">
              <w:lastRenderedPageBreak/>
              <w:t xml:space="preserve">Domestic Preference (ITB 38)                     </w:t>
            </w:r>
            <w:commentRangeEnd w:id="19"/>
            <w:r w:rsidRPr="009467EB">
              <w:rPr>
                <w:rStyle w:val="CommentReference"/>
              </w:rPr>
              <w:commentReference w:id="19"/>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tc>
      </w:tr>
      <w:tr w:rsidR="00895D03" w:rsidRPr="00E96D69" w14:paraId="226B6BAD" w14:textId="77777777" w:rsidTr="007B17E7">
        <w:tc>
          <w:tcPr>
            <w:tcW w:w="9648" w:type="dxa"/>
            <w:gridSpan w:val="4"/>
            <w:tcBorders>
              <w:top w:val="dotted" w:sz="4" w:space="0" w:color="auto"/>
              <w:left w:val="dotted" w:sz="4" w:space="0" w:color="auto"/>
              <w:bottom w:val="dotted" w:sz="4" w:space="0" w:color="auto"/>
              <w:right w:val="dotted" w:sz="4" w:space="0" w:color="auto"/>
            </w:tcBorders>
          </w:tcPr>
          <w:p w14:paraId="09B5E6FF" w14:textId="77777777" w:rsidR="00895D03" w:rsidRDefault="00895D03" w:rsidP="001D1334">
            <w:pPr>
              <w:pStyle w:val="Level1"/>
              <w:numPr>
                <w:ilvl w:val="0"/>
                <w:numId w:val="0"/>
              </w:numPr>
              <w:tabs>
                <w:tab w:val="left" w:pos="360"/>
                <w:tab w:val="left" w:pos="2520"/>
                <w:tab w:val="left" w:pos="3060"/>
              </w:tabs>
              <w:jc w:val="both"/>
              <w:rPr>
                <w:rFonts w:ascii="Times New Roman" w:hAnsi="Times New Roman"/>
                <w:b/>
              </w:rPr>
            </w:pPr>
          </w:p>
        </w:tc>
      </w:tr>
      <w:tr w:rsidR="00895D03" w:rsidRPr="00E96D69" w14:paraId="30883A82" w14:textId="77777777" w:rsidTr="007B17E7">
        <w:tc>
          <w:tcPr>
            <w:tcW w:w="1278" w:type="dxa"/>
            <w:tcBorders>
              <w:top w:val="dotted" w:sz="4" w:space="0" w:color="auto"/>
              <w:left w:val="dotted" w:sz="4" w:space="0" w:color="auto"/>
              <w:bottom w:val="dotted" w:sz="4" w:space="0" w:color="auto"/>
              <w:right w:val="dotted" w:sz="4" w:space="0" w:color="auto"/>
            </w:tcBorders>
          </w:tcPr>
          <w:p w14:paraId="0E0E97AE" w14:textId="77777777" w:rsidR="00895D03" w:rsidRDefault="00895D03" w:rsidP="001D1334">
            <w:pPr>
              <w:tabs>
                <w:tab w:val="left" w:pos="-1440"/>
                <w:tab w:val="left" w:pos="2340"/>
                <w:tab w:val="left" w:pos="2520"/>
              </w:tabs>
              <w:ind w:right="25"/>
              <w:jc w:val="both"/>
            </w:pPr>
          </w:p>
        </w:tc>
        <w:tc>
          <w:tcPr>
            <w:tcW w:w="8370" w:type="dxa"/>
            <w:gridSpan w:val="3"/>
            <w:tcBorders>
              <w:top w:val="dotted" w:sz="4" w:space="0" w:color="auto"/>
              <w:left w:val="dotted" w:sz="4" w:space="0" w:color="auto"/>
              <w:bottom w:val="dotted" w:sz="4" w:space="0" w:color="auto"/>
              <w:right w:val="dotted" w:sz="4" w:space="0" w:color="auto"/>
            </w:tcBorders>
          </w:tcPr>
          <w:p w14:paraId="60DD9ACB" w14:textId="77777777" w:rsidR="00895D03" w:rsidRPr="00E96D69" w:rsidRDefault="00895D03" w:rsidP="007B17E7">
            <w:pPr>
              <w:tabs>
                <w:tab w:val="left" w:pos="-1440"/>
              </w:tabs>
              <w:jc w:val="both"/>
            </w:pPr>
          </w:p>
        </w:tc>
      </w:tr>
      <w:tr w:rsidR="007B17E7" w:rsidRPr="00E96D69" w14:paraId="5E27D98C" w14:textId="77777777" w:rsidTr="007B17E7">
        <w:tc>
          <w:tcPr>
            <w:tcW w:w="1278" w:type="dxa"/>
            <w:tcBorders>
              <w:top w:val="dotted" w:sz="4" w:space="0" w:color="auto"/>
              <w:left w:val="dotted" w:sz="4" w:space="0" w:color="auto"/>
              <w:bottom w:val="dotted" w:sz="4" w:space="0" w:color="auto"/>
              <w:right w:val="dotted" w:sz="4" w:space="0" w:color="auto"/>
            </w:tcBorders>
          </w:tcPr>
          <w:p w14:paraId="7539621E" w14:textId="77777777" w:rsidR="007B17E7" w:rsidRDefault="007B17E7" w:rsidP="00FE79B1">
            <w:pPr>
              <w:tabs>
                <w:tab w:val="left" w:pos="-1440"/>
                <w:tab w:val="left" w:pos="2340"/>
                <w:tab w:val="left" w:pos="2520"/>
              </w:tabs>
              <w:ind w:right="25"/>
              <w:jc w:val="both"/>
            </w:pPr>
            <w:r>
              <w:t>1.1</w:t>
            </w:r>
          </w:p>
        </w:tc>
        <w:tc>
          <w:tcPr>
            <w:tcW w:w="8370" w:type="dxa"/>
            <w:gridSpan w:val="3"/>
            <w:tcBorders>
              <w:top w:val="dotted" w:sz="4" w:space="0" w:color="auto"/>
              <w:left w:val="dotted" w:sz="4" w:space="0" w:color="auto"/>
              <w:bottom w:val="dotted" w:sz="4" w:space="0" w:color="auto"/>
              <w:right w:val="dotted" w:sz="4" w:space="0" w:color="auto"/>
            </w:tcBorders>
          </w:tcPr>
          <w:p w14:paraId="35761162" w14:textId="77777777" w:rsidR="007B17E7" w:rsidRPr="00914A2D" w:rsidRDefault="007B17E7" w:rsidP="00FE79B1">
            <w:pPr>
              <w:tabs>
                <w:tab w:val="left" w:pos="-1440"/>
              </w:tabs>
              <w:jc w:val="both"/>
            </w:pPr>
            <w:r w:rsidRPr="001B2FCE">
              <w:rPr>
                <w:rFonts w:eastAsia="Arial Unicode MS"/>
              </w:rPr>
              <w:t xml:space="preserve">If the Bidding Data Sheet (BDS) so specifies, </w:t>
            </w:r>
            <w:r>
              <w:rPr>
                <w:rFonts w:eastAsia="Arial Unicode MS"/>
              </w:rPr>
              <w:t>i</w:t>
            </w:r>
            <w:r>
              <w:rPr>
                <w:snapToGrid w:val="0"/>
              </w:rPr>
              <w:t xml:space="preserve">n comparing Bids, a margin of preference will be granted to Goods of Bhutanese Origin. </w:t>
            </w:r>
          </w:p>
          <w:p w14:paraId="0D85B971" w14:textId="77777777" w:rsidR="007B17E7" w:rsidRPr="00E96D69" w:rsidRDefault="007B17E7" w:rsidP="00FE79B1">
            <w:pPr>
              <w:pStyle w:val="Level1"/>
              <w:numPr>
                <w:ilvl w:val="0"/>
                <w:numId w:val="0"/>
              </w:numPr>
              <w:tabs>
                <w:tab w:val="left" w:pos="360"/>
                <w:tab w:val="left" w:pos="2520"/>
                <w:tab w:val="left" w:pos="3060"/>
              </w:tabs>
              <w:jc w:val="both"/>
              <w:rPr>
                <w:rFonts w:ascii="Times New Roman" w:hAnsi="Times New Roman"/>
              </w:rPr>
            </w:pPr>
          </w:p>
        </w:tc>
      </w:tr>
      <w:tr w:rsidR="007B17E7" w:rsidRPr="001B2FCE" w14:paraId="15E94BE1" w14:textId="77777777" w:rsidTr="007B17E7">
        <w:tc>
          <w:tcPr>
            <w:tcW w:w="1278" w:type="dxa"/>
            <w:tcBorders>
              <w:top w:val="dotted" w:sz="4" w:space="0" w:color="auto"/>
              <w:left w:val="dotted" w:sz="4" w:space="0" w:color="auto"/>
              <w:bottom w:val="dotted" w:sz="4" w:space="0" w:color="auto"/>
              <w:right w:val="dotted" w:sz="4" w:space="0" w:color="auto"/>
            </w:tcBorders>
          </w:tcPr>
          <w:p w14:paraId="39D1C439" w14:textId="77777777" w:rsidR="007B17E7" w:rsidRDefault="007B17E7" w:rsidP="00FE79B1">
            <w:pPr>
              <w:tabs>
                <w:tab w:val="left" w:pos="-1440"/>
                <w:tab w:val="left" w:pos="2340"/>
                <w:tab w:val="left" w:pos="2520"/>
              </w:tabs>
              <w:ind w:right="25"/>
              <w:jc w:val="both"/>
            </w:pPr>
            <w:r>
              <w:t>1.2</w:t>
            </w:r>
          </w:p>
        </w:tc>
        <w:tc>
          <w:tcPr>
            <w:tcW w:w="8370" w:type="dxa"/>
            <w:gridSpan w:val="3"/>
            <w:tcBorders>
              <w:top w:val="dotted" w:sz="4" w:space="0" w:color="auto"/>
              <w:left w:val="dotted" w:sz="4" w:space="0" w:color="auto"/>
              <w:bottom w:val="dotted" w:sz="4" w:space="0" w:color="auto"/>
              <w:right w:val="dotted" w:sz="4" w:space="0" w:color="auto"/>
            </w:tcBorders>
          </w:tcPr>
          <w:p w14:paraId="3F619BEB" w14:textId="77777777" w:rsidR="007B17E7" w:rsidRDefault="007B17E7" w:rsidP="00FE79B1">
            <w:pPr>
              <w:widowControl w:val="0"/>
              <w:tabs>
                <w:tab w:val="left" w:pos="1077"/>
                <w:tab w:val="left" w:pos="1247"/>
                <w:tab w:val="left" w:pos="1587"/>
                <w:tab w:val="left" w:pos="1928"/>
              </w:tabs>
              <w:jc w:val="both"/>
              <w:rPr>
                <w:snapToGrid w:val="0"/>
              </w:rPr>
            </w:pPr>
            <w:r>
              <w:rPr>
                <w:snapToGrid w:val="0"/>
              </w:rPr>
              <w:t>For application of domestic preference, all responsive Bids will first be classified into the following  three categories:</w:t>
            </w:r>
          </w:p>
          <w:p w14:paraId="1EA75EB7" w14:textId="77777777" w:rsidR="007B17E7" w:rsidRPr="001B2FCE" w:rsidRDefault="007B17E7" w:rsidP="00FE79B1">
            <w:pPr>
              <w:tabs>
                <w:tab w:val="left" w:pos="-1440"/>
              </w:tabs>
              <w:jc w:val="both"/>
              <w:rPr>
                <w:rFonts w:eastAsia="Arial Unicode MS"/>
              </w:rPr>
            </w:pPr>
          </w:p>
        </w:tc>
      </w:tr>
      <w:tr w:rsidR="007B17E7" w14:paraId="0EC64A6F" w14:textId="77777777" w:rsidTr="007B17E7">
        <w:tc>
          <w:tcPr>
            <w:tcW w:w="1278" w:type="dxa"/>
            <w:tcBorders>
              <w:top w:val="dotted" w:sz="4" w:space="0" w:color="auto"/>
              <w:left w:val="dotted" w:sz="4" w:space="0" w:color="auto"/>
              <w:bottom w:val="dotted" w:sz="4" w:space="0" w:color="auto"/>
              <w:right w:val="dotted" w:sz="4" w:space="0" w:color="auto"/>
            </w:tcBorders>
          </w:tcPr>
          <w:p w14:paraId="3210AF76" w14:textId="77777777" w:rsidR="007B17E7" w:rsidRDefault="007B17E7" w:rsidP="00FE79B1">
            <w:pPr>
              <w:tabs>
                <w:tab w:val="left" w:pos="-1440"/>
                <w:tab w:val="left" w:pos="2340"/>
                <w:tab w:val="left" w:pos="2520"/>
              </w:tabs>
              <w:ind w:right="25"/>
              <w:jc w:val="both"/>
            </w:pPr>
          </w:p>
        </w:tc>
        <w:tc>
          <w:tcPr>
            <w:tcW w:w="1138" w:type="dxa"/>
            <w:tcBorders>
              <w:top w:val="dotted" w:sz="4" w:space="0" w:color="auto"/>
              <w:left w:val="dotted" w:sz="4" w:space="0" w:color="auto"/>
              <w:bottom w:val="dotted" w:sz="4" w:space="0" w:color="auto"/>
              <w:right w:val="dotted" w:sz="4" w:space="0" w:color="auto"/>
            </w:tcBorders>
          </w:tcPr>
          <w:p w14:paraId="45280899" w14:textId="77777777" w:rsidR="007B17E7" w:rsidRDefault="007B17E7" w:rsidP="00FE79B1">
            <w:pPr>
              <w:tabs>
                <w:tab w:val="left" w:pos="-1440"/>
              </w:tabs>
              <w:jc w:val="both"/>
              <w:rPr>
                <w:rFonts w:eastAsia="Arial Unicode MS"/>
              </w:rPr>
            </w:pPr>
            <w:r>
              <w:rPr>
                <w:rFonts w:eastAsia="Arial Unicode MS"/>
              </w:rPr>
              <w:t>a.</w:t>
            </w:r>
          </w:p>
        </w:tc>
        <w:tc>
          <w:tcPr>
            <w:tcW w:w="7232" w:type="dxa"/>
            <w:gridSpan w:val="2"/>
            <w:tcBorders>
              <w:top w:val="dotted" w:sz="4" w:space="0" w:color="auto"/>
              <w:left w:val="dotted" w:sz="4" w:space="0" w:color="auto"/>
              <w:bottom w:val="dotted" w:sz="4" w:space="0" w:color="auto"/>
              <w:right w:val="dotted" w:sz="4" w:space="0" w:color="auto"/>
            </w:tcBorders>
          </w:tcPr>
          <w:p w14:paraId="2BDEC168" w14:textId="77777777" w:rsidR="007B17E7" w:rsidRDefault="007B17E7" w:rsidP="00FE79B1">
            <w:pPr>
              <w:tabs>
                <w:tab w:val="left" w:pos="-1440"/>
                <w:tab w:val="left" w:pos="1805"/>
              </w:tabs>
              <w:jc w:val="both"/>
              <w:rPr>
                <w:snapToGrid w:val="0"/>
              </w:rPr>
            </w:pPr>
            <w:r>
              <w:rPr>
                <w:i/>
                <w:snapToGrid w:val="0"/>
              </w:rPr>
              <w:t>Category I:</w:t>
            </w:r>
            <w:r>
              <w:rPr>
                <w:snapToGrid w:val="0"/>
              </w:rPr>
              <w:t> Goods shall be considered to be of Bhutanese Origin based on the percentage of value addition as prescribed by the Ministry of Economic Affairs, Bhutan  ;</w:t>
            </w:r>
          </w:p>
          <w:p w14:paraId="1BAE74DF" w14:textId="77777777" w:rsidR="007B17E7" w:rsidRDefault="007B17E7" w:rsidP="00FE79B1">
            <w:pPr>
              <w:tabs>
                <w:tab w:val="left" w:pos="-1440"/>
                <w:tab w:val="left" w:pos="1805"/>
              </w:tabs>
              <w:jc w:val="both"/>
              <w:rPr>
                <w:rFonts w:eastAsia="Arial Unicode MS"/>
              </w:rPr>
            </w:pPr>
          </w:p>
        </w:tc>
      </w:tr>
      <w:tr w:rsidR="007B17E7" w:rsidRPr="00E258CD" w14:paraId="0C0902D0" w14:textId="77777777" w:rsidTr="007B17E7">
        <w:tc>
          <w:tcPr>
            <w:tcW w:w="1278" w:type="dxa"/>
            <w:tcBorders>
              <w:top w:val="dotted" w:sz="4" w:space="0" w:color="auto"/>
              <w:left w:val="dotted" w:sz="4" w:space="0" w:color="auto"/>
              <w:bottom w:val="dotted" w:sz="4" w:space="0" w:color="auto"/>
              <w:right w:val="dotted" w:sz="4" w:space="0" w:color="auto"/>
            </w:tcBorders>
          </w:tcPr>
          <w:p w14:paraId="6822395F" w14:textId="77777777" w:rsidR="007B17E7" w:rsidRDefault="007B17E7" w:rsidP="00FE79B1">
            <w:pPr>
              <w:tabs>
                <w:tab w:val="left" w:pos="-1440"/>
                <w:tab w:val="left" w:pos="2340"/>
                <w:tab w:val="left" w:pos="2520"/>
              </w:tabs>
              <w:ind w:right="25"/>
              <w:jc w:val="both"/>
            </w:pPr>
          </w:p>
        </w:tc>
        <w:tc>
          <w:tcPr>
            <w:tcW w:w="1138" w:type="dxa"/>
            <w:tcBorders>
              <w:top w:val="dotted" w:sz="4" w:space="0" w:color="auto"/>
              <w:left w:val="dotted" w:sz="4" w:space="0" w:color="auto"/>
              <w:bottom w:val="dotted" w:sz="4" w:space="0" w:color="auto"/>
              <w:right w:val="dotted" w:sz="4" w:space="0" w:color="auto"/>
            </w:tcBorders>
          </w:tcPr>
          <w:p w14:paraId="03FFE26F" w14:textId="77777777" w:rsidR="007B17E7" w:rsidRDefault="007B17E7" w:rsidP="00FE79B1">
            <w:pPr>
              <w:tabs>
                <w:tab w:val="left" w:pos="-1440"/>
              </w:tabs>
              <w:jc w:val="both"/>
              <w:rPr>
                <w:rFonts w:eastAsia="Arial Unicode MS"/>
              </w:rPr>
            </w:pPr>
            <w:r>
              <w:rPr>
                <w:rFonts w:eastAsia="Arial Unicode MS"/>
              </w:rPr>
              <w:t>b.</w:t>
            </w:r>
          </w:p>
        </w:tc>
        <w:tc>
          <w:tcPr>
            <w:tcW w:w="7232" w:type="dxa"/>
            <w:gridSpan w:val="2"/>
            <w:tcBorders>
              <w:top w:val="dotted" w:sz="4" w:space="0" w:color="auto"/>
              <w:left w:val="dotted" w:sz="4" w:space="0" w:color="auto"/>
              <w:bottom w:val="dotted" w:sz="4" w:space="0" w:color="auto"/>
              <w:right w:val="dotted" w:sz="4" w:space="0" w:color="auto"/>
            </w:tcBorders>
          </w:tcPr>
          <w:p w14:paraId="0A9E658A" w14:textId="77777777" w:rsidR="007B17E7" w:rsidRDefault="007B17E7" w:rsidP="00FE79B1">
            <w:pPr>
              <w:tabs>
                <w:tab w:val="left" w:pos="-1440"/>
                <w:tab w:val="left" w:pos="1805"/>
              </w:tabs>
              <w:jc w:val="both"/>
              <w:rPr>
                <w:snapToGrid w:val="0"/>
              </w:rPr>
            </w:pPr>
            <w:r>
              <w:rPr>
                <w:i/>
                <w:snapToGrid w:val="0"/>
              </w:rPr>
              <w:t xml:space="preserve">Category II: </w:t>
            </w:r>
            <w:r>
              <w:rPr>
                <w:snapToGrid w:val="0"/>
              </w:rPr>
              <w:t>All other bids offering Goods manufactured in Bhutan;</w:t>
            </w:r>
          </w:p>
          <w:p w14:paraId="79AA0EDC" w14:textId="77777777" w:rsidR="007B17E7" w:rsidRPr="00E258CD" w:rsidRDefault="007B17E7" w:rsidP="00FE79B1">
            <w:pPr>
              <w:tabs>
                <w:tab w:val="left" w:pos="-1440"/>
                <w:tab w:val="left" w:pos="1805"/>
              </w:tabs>
              <w:jc w:val="both"/>
              <w:rPr>
                <w:snapToGrid w:val="0"/>
              </w:rPr>
            </w:pPr>
          </w:p>
        </w:tc>
      </w:tr>
      <w:tr w:rsidR="007B17E7" w14:paraId="2D8C11C2" w14:textId="77777777" w:rsidTr="007B17E7">
        <w:tc>
          <w:tcPr>
            <w:tcW w:w="1278" w:type="dxa"/>
            <w:tcBorders>
              <w:top w:val="dotted" w:sz="4" w:space="0" w:color="auto"/>
              <w:left w:val="dotted" w:sz="4" w:space="0" w:color="auto"/>
              <w:bottom w:val="dotted" w:sz="4" w:space="0" w:color="auto"/>
              <w:right w:val="dotted" w:sz="4" w:space="0" w:color="auto"/>
            </w:tcBorders>
          </w:tcPr>
          <w:p w14:paraId="50BDA6D3" w14:textId="77777777" w:rsidR="007B17E7" w:rsidRDefault="007B17E7" w:rsidP="00FE79B1">
            <w:pPr>
              <w:tabs>
                <w:tab w:val="left" w:pos="-1440"/>
                <w:tab w:val="left" w:pos="2340"/>
                <w:tab w:val="left" w:pos="2520"/>
              </w:tabs>
              <w:ind w:right="25"/>
              <w:jc w:val="both"/>
            </w:pPr>
          </w:p>
        </w:tc>
        <w:tc>
          <w:tcPr>
            <w:tcW w:w="1138" w:type="dxa"/>
            <w:tcBorders>
              <w:top w:val="dotted" w:sz="4" w:space="0" w:color="auto"/>
              <w:left w:val="dotted" w:sz="4" w:space="0" w:color="auto"/>
              <w:bottom w:val="dotted" w:sz="4" w:space="0" w:color="auto"/>
              <w:right w:val="dotted" w:sz="4" w:space="0" w:color="auto"/>
            </w:tcBorders>
          </w:tcPr>
          <w:p w14:paraId="16B5CE83" w14:textId="77777777" w:rsidR="007B17E7" w:rsidRDefault="007B17E7" w:rsidP="00FE79B1">
            <w:pPr>
              <w:tabs>
                <w:tab w:val="left" w:pos="-1440"/>
              </w:tabs>
              <w:jc w:val="both"/>
              <w:rPr>
                <w:rFonts w:eastAsia="Arial Unicode MS"/>
              </w:rPr>
            </w:pPr>
            <w:r>
              <w:rPr>
                <w:rFonts w:eastAsia="Arial Unicode MS"/>
              </w:rPr>
              <w:t>c.</w:t>
            </w:r>
          </w:p>
        </w:tc>
        <w:tc>
          <w:tcPr>
            <w:tcW w:w="7232" w:type="dxa"/>
            <w:gridSpan w:val="2"/>
            <w:tcBorders>
              <w:top w:val="dotted" w:sz="4" w:space="0" w:color="auto"/>
              <w:left w:val="dotted" w:sz="4" w:space="0" w:color="auto"/>
              <w:bottom w:val="dotted" w:sz="4" w:space="0" w:color="auto"/>
              <w:right w:val="dotted" w:sz="4" w:space="0" w:color="auto"/>
            </w:tcBorders>
          </w:tcPr>
          <w:p w14:paraId="57C0339B" w14:textId="62559CB8" w:rsidR="007B17E7" w:rsidRDefault="007B17E7" w:rsidP="00FE79B1">
            <w:pPr>
              <w:tabs>
                <w:tab w:val="left" w:pos="-1440"/>
                <w:tab w:val="left" w:pos="1805"/>
              </w:tabs>
              <w:jc w:val="both"/>
              <w:rPr>
                <w:snapToGrid w:val="0"/>
              </w:rPr>
            </w:pPr>
            <w:r>
              <w:rPr>
                <w:i/>
                <w:snapToGrid w:val="0"/>
              </w:rPr>
              <w:t>Category III:</w:t>
            </w:r>
            <w:r w:rsidR="00321919">
              <w:rPr>
                <w:snapToGrid w:val="0"/>
              </w:rPr>
              <w:t xml:space="preserve"> Bids offering </w:t>
            </w:r>
            <w:r>
              <w:rPr>
                <w:snapToGrid w:val="0"/>
              </w:rPr>
              <w:t>Goods manufactured outside Bhutan that have been already imported or that will be imported.</w:t>
            </w:r>
          </w:p>
          <w:p w14:paraId="0388AE1C" w14:textId="77777777" w:rsidR="007B17E7" w:rsidRDefault="007B17E7" w:rsidP="00FE79B1">
            <w:pPr>
              <w:tabs>
                <w:tab w:val="left" w:pos="-1440"/>
                <w:tab w:val="left" w:pos="1805"/>
              </w:tabs>
              <w:jc w:val="both"/>
              <w:rPr>
                <w:rFonts w:eastAsia="Arial Unicode MS"/>
              </w:rPr>
            </w:pPr>
          </w:p>
        </w:tc>
      </w:tr>
      <w:tr w:rsidR="007B17E7" w14:paraId="1BAA7E63" w14:textId="77777777" w:rsidTr="007B17E7">
        <w:tc>
          <w:tcPr>
            <w:tcW w:w="1278" w:type="dxa"/>
            <w:tcBorders>
              <w:top w:val="dotted" w:sz="4" w:space="0" w:color="auto"/>
              <w:left w:val="dotted" w:sz="4" w:space="0" w:color="auto"/>
              <w:bottom w:val="dotted" w:sz="4" w:space="0" w:color="auto"/>
              <w:right w:val="dotted" w:sz="4" w:space="0" w:color="auto"/>
            </w:tcBorders>
          </w:tcPr>
          <w:p w14:paraId="7192120B" w14:textId="77777777" w:rsidR="007B17E7" w:rsidRDefault="007B17E7" w:rsidP="00FE79B1">
            <w:pPr>
              <w:tabs>
                <w:tab w:val="left" w:pos="-1440"/>
                <w:tab w:val="left" w:pos="2340"/>
                <w:tab w:val="left" w:pos="2520"/>
              </w:tabs>
              <w:ind w:right="25"/>
              <w:jc w:val="both"/>
            </w:pPr>
            <w:r>
              <w:t>1.3</w:t>
            </w:r>
          </w:p>
        </w:tc>
        <w:tc>
          <w:tcPr>
            <w:tcW w:w="8370" w:type="dxa"/>
            <w:gridSpan w:val="3"/>
            <w:tcBorders>
              <w:top w:val="dotted" w:sz="4" w:space="0" w:color="auto"/>
              <w:left w:val="dotted" w:sz="4" w:space="0" w:color="auto"/>
              <w:bottom w:val="dotted" w:sz="4" w:space="0" w:color="auto"/>
              <w:right w:val="dotted" w:sz="4" w:space="0" w:color="auto"/>
            </w:tcBorders>
          </w:tcPr>
          <w:p w14:paraId="0BCB36A5" w14:textId="77777777" w:rsidR="007B17E7" w:rsidRPr="00355053" w:rsidRDefault="007B17E7" w:rsidP="00FE79B1">
            <w:pPr>
              <w:tabs>
                <w:tab w:val="left" w:pos="-1440"/>
                <w:tab w:val="left" w:pos="1805"/>
              </w:tabs>
              <w:jc w:val="both"/>
              <w:rPr>
                <w:snapToGrid w:val="0"/>
              </w:rPr>
            </w:pPr>
            <w:r>
              <w:rPr>
                <w:rFonts w:eastAsia="Arial Unicode MS"/>
              </w:rPr>
              <w:t>In the first step, all evaluated bids in each group shall be compared to determine the lowest bid in each group. Such lowest evaluated bids shall be compared with each other and if, as a result of this comparison, a bid from Category I or Category II is the lowest, it shall be selected for the award.</w:t>
            </w:r>
          </w:p>
          <w:p w14:paraId="0DFC1B28" w14:textId="77777777" w:rsidR="007B17E7" w:rsidRDefault="007B17E7" w:rsidP="00FE79B1">
            <w:pPr>
              <w:tabs>
                <w:tab w:val="left" w:pos="-1440"/>
                <w:tab w:val="left" w:pos="1805"/>
              </w:tabs>
              <w:jc w:val="both"/>
              <w:rPr>
                <w:i/>
                <w:snapToGrid w:val="0"/>
              </w:rPr>
            </w:pPr>
          </w:p>
        </w:tc>
      </w:tr>
      <w:tr w:rsidR="007B17E7" w14:paraId="39B7BD28" w14:textId="77777777" w:rsidTr="007B17E7">
        <w:tc>
          <w:tcPr>
            <w:tcW w:w="1278" w:type="dxa"/>
            <w:tcBorders>
              <w:top w:val="dotted" w:sz="4" w:space="0" w:color="auto"/>
              <w:left w:val="dotted" w:sz="4" w:space="0" w:color="auto"/>
              <w:bottom w:val="dotted" w:sz="4" w:space="0" w:color="auto"/>
              <w:right w:val="dotted" w:sz="4" w:space="0" w:color="auto"/>
            </w:tcBorders>
          </w:tcPr>
          <w:p w14:paraId="76BF5FEC" w14:textId="77777777" w:rsidR="007B17E7" w:rsidRDefault="007B17E7" w:rsidP="00FE79B1">
            <w:pPr>
              <w:tabs>
                <w:tab w:val="left" w:pos="-1440"/>
                <w:tab w:val="left" w:pos="2340"/>
                <w:tab w:val="left" w:pos="2520"/>
              </w:tabs>
              <w:ind w:right="25"/>
              <w:jc w:val="both"/>
            </w:pPr>
            <w:r>
              <w:t>1.4</w:t>
            </w:r>
          </w:p>
        </w:tc>
        <w:tc>
          <w:tcPr>
            <w:tcW w:w="8370" w:type="dxa"/>
            <w:gridSpan w:val="3"/>
            <w:tcBorders>
              <w:top w:val="dotted" w:sz="4" w:space="0" w:color="auto"/>
              <w:left w:val="dotted" w:sz="4" w:space="0" w:color="auto"/>
              <w:bottom w:val="dotted" w:sz="4" w:space="0" w:color="auto"/>
              <w:right w:val="dotted" w:sz="4" w:space="0" w:color="auto"/>
            </w:tcBorders>
          </w:tcPr>
          <w:p w14:paraId="26CFD746" w14:textId="096A21FA" w:rsidR="007B17E7" w:rsidRDefault="007B17E7" w:rsidP="00FE79B1">
            <w:pPr>
              <w:tabs>
                <w:tab w:val="left" w:pos="-1440"/>
                <w:tab w:val="left" w:pos="1805"/>
              </w:tabs>
              <w:jc w:val="both"/>
              <w:rPr>
                <w:snapToGrid w:val="0"/>
              </w:rPr>
            </w:pPr>
            <w:r>
              <w:rPr>
                <w:rFonts w:eastAsia="Arial Unicode MS"/>
              </w:rPr>
              <w:t xml:space="preserve">If as a result of preceding comparison, the lowest evaluated bid is a bid from Category III, </w:t>
            </w:r>
            <w:r>
              <w:rPr>
                <w:snapToGrid w:val="0"/>
              </w:rPr>
              <w:t>for the purpose of further comparison only, an upward five percent (5%) price adjustment will be made to the CIF/CIP/DDP bid prices of Category III bidders. The lowest evaluated bid determined from this last comparison shall be selected for the award.</w:t>
            </w:r>
          </w:p>
          <w:p w14:paraId="0E8259B2" w14:textId="77777777" w:rsidR="007B17E7" w:rsidRDefault="007B17E7" w:rsidP="00FE79B1">
            <w:pPr>
              <w:tabs>
                <w:tab w:val="left" w:pos="-1440"/>
                <w:tab w:val="left" w:pos="1805"/>
              </w:tabs>
              <w:jc w:val="both"/>
              <w:rPr>
                <w:i/>
                <w:snapToGrid w:val="0"/>
              </w:rPr>
            </w:pPr>
          </w:p>
        </w:tc>
      </w:tr>
      <w:tr w:rsidR="007B17E7" w14:paraId="59D96AFF" w14:textId="77777777" w:rsidTr="007B17E7">
        <w:tc>
          <w:tcPr>
            <w:tcW w:w="1278" w:type="dxa"/>
            <w:tcBorders>
              <w:top w:val="dotted" w:sz="4" w:space="0" w:color="auto"/>
              <w:left w:val="dotted" w:sz="4" w:space="0" w:color="auto"/>
              <w:bottom w:val="dotted" w:sz="4" w:space="0" w:color="auto"/>
              <w:right w:val="dotted" w:sz="4" w:space="0" w:color="auto"/>
            </w:tcBorders>
          </w:tcPr>
          <w:p w14:paraId="58E089E9" w14:textId="77777777" w:rsidR="007B17E7" w:rsidRDefault="007B17E7" w:rsidP="00FE79B1">
            <w:pPr>
              <w:tabs>
                <w:tab w:val="left" w:pos="-1440"/>
                <w:tab w:val="left" w:pos="2340"/>
                <w:tab w:val="left" w:pos="2520"/>
              </w:tabs>
              <w:ind w:right="25"/>
              <w:jc w:val="both"/>
            </w:pPr>
            <w:r>
              <w:t>1.5</w:t>
            </w:r>
          </w:p>
        </w:tc>
        <w:tc>
          <w:tcPr>
            <w:tcW w:w="8370" w:type="dxa"/>
            <w:gridSpan w:val="3"/>
            <w:tcBorders>
              <w:top w:val="dotted" w:sz="4" w:space="0" w:color="auto"/>
              <w:left w:val="dotted" w:sz="4" w:space="0" w:color="auto"/>
              <w:bottom w:val="dotted" w:sz="4" w:space="0" w:color="auto"/>
              <w:right w:val="dotted" w:sz="4" w:space="0" w:color="auto"/>
            </w:tcBorders>
          </w:tcPr>
          <w:p w14:paraId="39179C71" w14:textId="4E076BB8" w:rsidR="007B17E7" w:rsidRDefault="007B17E7" w:rsidP="00FE79B1">
            <w:pPr>
              <w:tabs>
                <w:tab w:val="left" w:pos="-1440"/>
                <w:tab w:val="left" w:pos="1805"/>
              </w:tabs>
              <w:jc w:val="both"/>
              <w:rPr>
                <w:i/>
                <w:snapToGrid w:val="0"/>
              </w:rPr>
            </w:pPr>
            <w:r>
              <w:rPr>
                <w:snapToGrid w:val="0"/>
              </w:rPr>
              <w:t>Bidders applying for the preference shall p</w:t>
            </w:r>
            <w:r w:rsidR="00321919">
              <w:rPr>
                <w:snapToGrid w:val="0"/>
              </w:rPr>
              <w:t>rovide all supporting documents</w:t>
            </w:r>
            <w:r>
              <w:rPr>
                <w:snapToGrid w:val="0"/>
              </w:rPr>
              <w:t xml:space="preserve"> to prove that the Goods offered by them are from Category I and Category II respectively. </w:t>
            </w:r>
          </w:p>
        </w:tc>
      </w:tr>
      <w:tr w:rsidR="00895D03" w14:paraId="4F51494A" w14:textId="77777777" w:rsidTr="007B17E7">
        <w:tc>
          <w:tcPr>
            <w:tcW w:w="1278" w:type="dxa"/>
            <w:tcBorders>
              <w:top w:val="dotted" w:sz="4" w:space="0" w:color="auto"/>
              <w:left w:val="dotted" w:sz="4" w:space="0" w:color="auto"/>
              <w:bottom w:val="dotted" w:sz="4" w:space="0" w:color="auto"/>
              <w:right w:val="dotted" w:sz="4" w:space="0" w:color="auto"/>
            </w:tcBorders>
          </w:tcPr>
          <w:p w14:paraId="04EAB193" w14:textId="77777777" w:rsidR="00895D03" w:rsidRDefault="00895D03" w:rsidP="001D1334">
            <w:pPr>
              <w:tabs>
                <w:tab w:val="left" w:pos="-1440"/>
                <w:tab w:val="left" w:pos="2340"/>
                <w:tab w:val="left" w:pos="2520"/>
              </w:tabs>
              <w:ind w:right="25"/>
              <w:jc w:val="both"/>
            </w:pPr>
          </w:p>
        </w:tc>
        <w:tc>
          <w:tcPr>
            <w:tcW w:w="8370" w:type="dxa"/>
            <w:gridSpan w:val="3"/>
            <w:tcBorders>
              <w:top w:val="dotted" w:sz="4" w:space="0" w:color="auto"/>
              <w:left w:val="dotted" w:sz="4" w:space="0" w:color="auto"/>
              <w:bottom w:val="dotted" w:sz="4" w:space="0" w:color="auto"/>
              <w:right w:val="dotted" w:sz="4" w:space="0" w:color="auto"/>
            </w:tcBorders>
          </w:tcPr>
          <w:p w14:paraId="3AAB0E53" w14:textId="77777777" w:rsidR="00895D03" w:rsidRDefault="00895D03" w:rsidP="001D1334">
            <w:pPr>
              <w:tabs>
                <w:tab w:val="left" w:pos="-1440"/>
                <w:tab w:val="left" w:pos="1805"/>
              </w:tabs>
              <w:jc w:val="both"/>
              <w:rPr>
                <w:i/>
                <w:snapToGrid w:val="0"/>
              </w:rPr>
            </w:pPr>
          </w:p>
        </w:tc>
      </w:tr>
      <w:tr w:rsidR="00895D03" w14:paraId="3FC21C6F" w14:textId="77777777" w:rsidTr="007B17E7">
        <w:tc>
          <w:tcPr>
            <w:tcW w:w="9648" w:type="dxa"/>
            <w:gridSpan w:val="4"/>
            <w:tcBorders>
              <w:top w:val="dotted" w:sz="4" w:space="0" w:color="auto"/>
              <w:left w:val="dotted" w:sz="4" w:space="0" w:color="auto"/>
              <w:bottom w:val="dotted" w:sz="4" w:space="0" w:color="auto"/>
              <w:right w:val="dotted" w:sz="4" w:space="0" w:color="auto"/>
            </w:tcBorders>
          </w:tcPr>
          <w:p w14:paraId="7C756C21" w14:textId="77777777" w:rsidR="00895D03" w:rsidRDefault="00895D03" w:rsidP="001D1334">
            <w:pPr>
              <w:pStyle w:val="Heading1"/>
              <w:rPr>
                <w:snapToGrid w:val="0"/>
              </w:rPr>
            </w:pPr>
            <w:bookmarkStart w:id="20" w:name="_Toc306879484"/>
            <w:bookmarkStart w:id="21" w:name="_Toc306882036"/>
            <w:bookmarkStart w:id="22" w:name="_Toc306882939"/>
            <w:bookmarkStart w:id="23" w:name="_Toc306884581"/>
            <w:bookmarkStart w:id="24" w:name="_Toc306885930"/>
            <w:bookmarkStart w:id="25" w:name="_Toc306886403"/>
            <w:bookmarkStart w:id="26" w:name="_Toc306887287"/>
            <w:bookmarkStart w:id="27" w:name="_Toc306887977"/>
            <w:bookmarkStart w:id="28" w:name="_Toc306888477"/>
            <w:bookmarkStart w:id="29" w:name="_Toc306890825"/>
            <w:r w:rsidRPr="000D3592">
              <w:t>Evaluation Criteria (ITB 39.3 (e))</w:t>
            </w:r>
            <w:bookmarkEnd w:id="20"/>
            <w:bookmarkEnd w:id="21"/>
            <w:bookmarkEnd w:id="22"/>
            <w:bookmarkEnd w:id="23"/>
            <w:bookmarkEnd w:id="24"/>
            <w:bookmarkEnd w:id="25"/>
            <w:bookmarkEnd w:id="26"/>
            <w:bookmarkEnd w:id="27"/>
            <w:bookmarkEnd w:id="28"/>
            <w:bookmarkEnd w:id="29"/>
            <w:r w:rsidRPr="00DF5B97">
              <w:t xml:space="preserve">                     </w:t>
            </w:r>
          </w:p>
        </w:tc>
      </w:tr>
      <w:tr w:rsidR="00895D03" w14:paraId="7657FE48" w14:textId="77777777" w:rsidTr="007B17E7">
        <w:tc>
          <w:tcPr>
            <w:tcW w:w="1278" w:type="dxa"/>
            <w:tcBorders>
              <w:top w:val="dotted" w:sz="4" w:space="0" w:color="auto"/>
              <w:left w:val="dotted" w:sz="4" w:space="0" w:color="auto"/>
              <w:bottom w:val="dotted" w:sz="4" w:space="0" w:color="auto"/>
              <w:right w:val="dotted" w:sz="4" w:space="0" w:color="auto"/>
            </w:tcBorders>
          </w:tcPr>
          <w:p w14:paraId="14C99E47" w14:textId="77777777" w:rsidR="00895D03" w:rsidRDefault="00895D03" w:rsidP="001D1334">
            <w:pPr>
              <w:tabs>
                <w:tab w:val="left" w:pos="-1440"/>
                <w:tab w:val="left" w:pos="2340"/>
                <w:tab w:val="left" w:pos="2520"/>
              </w:tabs>
              <w:ind w:right="25"/>
              <w:jc w:val="both"/>
            </w:pPr>
          </w:p>
        </w:tc>
        <w:tc>
          <w:tcPr>
            <w:tcW w:w="8370" w:type="dxa"/>
            <w:gridSpan w:val="3"/>
            <w:tcBorders>
              <w:top w:val="dotted" w:sz="4" w:space="0" w:color="auto"/>
              <w:left w:val="dotted" w:sz="4" w:space="0" w:color="auto"/>
              <w:bottom w:val="dotted" w:sz="4" w:space="0" w:color="auto"/>
              <w:right w:val="dotted" w:sz="4" w:space="0" w:color="auto"/>
            </w:tcBorders>
          </w:tcPr>
          <w:p w14:paraId="15C9B601" w14:textId="77777777" w:rsidR="00895D03" w:rsidRDefault="00895D03" w:rsidP="001D1334">
            <w:pPr>
              <w:tabs>
                <w:tab w:val="left" w:pos="-1440"/>
                <w:tab w:val="left" w:pos="1805"/>
              </w:tabs>
              <w:jc w:val="both"/>
              <w:rPr>
                <w:snapToGrid w:val="0"/>
              </w:rPr>
            </w:pPr>
          </w:p>
        </w:tc>
      </w:tr>
      <w:tr w:rsidR="00895D03" w14:paraId="5AF07247" w14:textId="77777777" w:rsidTr="007B17E7">
        <w:tc>
          <w:tcPr>
            <w:tcW w:w="9648" w:type="dxa"/>
            <w:gridSpan w:val="4"/>
            <w:tcBorders>
              <w:top w:val="dotted" w:sz="4" w:space="0" w:color="auto"/>
              <w:left w:val="dotted" w:sz="4" w:space="0" w:color="auto"/>
              <w:bottom w:val="dotted" w:sz="4" w:space="0" w:color="auto"/>
              <w:right w:val="dotted" w:sz="4" w:space="0" w:color="auto"/>
            </w:tcBorders>
          </w:tcPr>
          <w:p w14:paraId="28C2F9A8" w14:textId="77777777" w:rsidR="00895D03" w:rsidRDefault="00895D03" w:rsidP="001D1334">
            <w:pPr>
              <w:tabs>
                <w:tab w:val="left" w:pos="-1440"/>
                <w:tab w:val="left" w:pos="1805"/>
              </w:tabs>
              <w:jc w:val="both"/>
              <w:rPr>
                <w:snapToGrid w:val="0"/>
              </w:rPr>
            </w:pPr>
          </w:p>
        </w:tc>
      </w:tr>
      <w:tr w:rsidR="007B17E7" w14:paraId="644AC500" w14:textId="77777777" w:rsidTr="00FE79B1">
        <w:tc>
          <w:tcPr>
            <w:tcW w:w="9648" w:type="dxa"/>
            <w:gridSpan w:val="4"/>
            <w:tcBorders>
              <w:top w:val="dotted" w:sz="4" w:space="0" w:color="auto"/>
              <w:left w:val="dotted" w:sz="4" w:space="0" w:color="auto"/>
              <w:bottom w:val="dotted" w:sz="4" w:space="0" w:color="auto"/>
              <w:right w:val="dotted" w:sz="4" w:space="0" w:color="auto"/>
            </w:tcBorders>
          </w:tcPr>
          <w:p w14:paraId="555CFC3C" w14:textId="77777777" w:rsidR="007B17E7" w:rsidRPr="00E1584B" w:rsidRDefault="007B17E7" w:rsidP="00FE79B1">
            <w:pPr>
              <w:tabs>
                <w:tab w:val="left" w:pos="-1440"/>
                <w:tab w:val="left" w:pos="1805"/>
              </w:tabs>
              <w:jc w:val="both"/>
              <w:rPr>
                <w:snapToGrid w:val="0"/>
              </w:rPr>
            </w:pPr>
            <w:r w:rsidRPr="00EE6110">
              <w:t>The Purchaser’s evaluation of a Bid may take into account, in addition to the Bid Price quoted in accordance with ITB 16.6, one or more of the following factors as specified in ITB</w:t>
            </w:r>
            <w:r w:rsidRPr="00EE6110">
              <w:rPr>
                <w:bCs/>
              </w:rPr>
              <w:t xml:space="preserve"> 3</w:t>
            </w:r>
            <w:r>
              <w:rPr>
                <w:bCs/>
              </w:rPr>
              <w:t>9</w:t>
            </w:r>
            <w:r w:rsidRPr="00EE6110">
              <w:rPr>
                <w:bCs/>
              </w:rPr>
              <w:t xml:space="preserve">.3(e) and in the </w:t>
            </w:r>
            <w:smartTag w:uri="urn:schemas-microsoft-com:office:smarttags" w:element="stockticker">
              <w:r w:rsidRPr="00EE6110">
                <w:rPr>
                  <w:bCs/>
                </w:rPr>
                <w:t>BDS</w:t>
              </w:r>
            </w:smartTag>
            <w:r w:rsidRPr="00EE6110">
              <w:rPr>
                <w:bCs/>
              </w:rPr>
              <w:t xml:space="preserve"> referring to </w:t>
            </w:r>
            <w:r w:rsidRPr="00EE6110">
              <w:t>ITB</w:t>
            </w:r>
            <w:r w:rsidRPr="00EE6110">
              <w:rPr>
                <w:bCs/>
              </w:rPr>
              <w:t xml:space="preserve"> 3</w:t>
            </w:r>
            <w:r>
              <w:rPr>
                <w:bCs/>
              </w:rPr>
              <w:t>9</w:t>
            </w:r>
            <w:r w:rsidRPr="00EE6110">
              <w:rPr>
                <w:bCs/>
              </w:rPr>
              <w:t>.3(e)</w:t>
            </w:r>
            <w:r w:rsidRPr="00EE6110">
              <w:rPr>
                <w:b/>
              </w:rPr>
              <w:t>,</w:t>
            </w:r>
            <w:r w:rsidRPr="00EE6110">
              <w:t xml:space="preserve"> using</w:t>
            </w:r>
            <w:r w:rsidRPr="00EE6110">
              <w:rPr>
                <w:i/>
                <w:iCs/>
              </w:rPr>
              <w:t xml:space="preserve"> </w:t>
            </w:r>
            <w:r w:rsidRPr="00EE6110">
              <w:t xml:space="preserve">the following criteria and methodologies. </w:t>
            </w:r>
          </w:p>
          <w:p w14:paraId="6B457FF5" w14:textId="77777777" w:rsidR="007B17E7" w:rsidRDefault="007B17E7" w:rsidP="00FE79B1">
            <w:pPr>
              <w:tabs>
                <w:tab w:val="left" w:pos="-1440"/>
                <w:tab w:val="left" w:pos="1805"/>
              </w:tabs>
              <w:jc w:val="both"/>
              <w:rPr>
                <w:snapToGrid w:val="0"/>
              </w:rPr>
            </w:pPr>
          </w:p>
        </w:tc>
      </w:tr>
      <w:tr w:rsidR="007B17E7" w:rsidRPr="000B1F44" w14:paraId="766F3D40" w14:textId="77777777" w:rsidTr="00FE79B1">
        <w:tc>
          <w:tcPr>
            <w:tcW w:w="1278" w:type="dxa"/>
            <w:tcBorders>
              <w:top w:val="dotted" w:sz="4" w:space="0" w:color="auto"/>
              <w:left w:val="dotted" w:sz="4" w:space="0" w:color="auto"/>
              <w:bottom w:val="dotted" w:sz="4" w:space="0" w:color="auto"/>
              <w:right w:val="dotted" w:sz="4" w:space="0" w:color="auto"/>
            </w:tcBorders>
          </w:tcPr>
          <w:p w14:paraId="23747987" w14:textId="77777777" w:rsidR="007B17E7" w:rsidRDefault="007B17E7" w:rsidP="00FE79B1">
            <w:pPr>
              <w:tabs>
                <w:tab w:val="left" w:pos="-1440"/>
                <w:tab w:val="left" w:pos="2340"/>
                <w:tab w:val="left" w:pos="2520"/>
              </w:tabs>
              <w:ind w:right="25"/>
              <w:jc w:val="both"/>
            </w:pPr>
            <w:r>
              <w:t>2.1</w:t>
            </w:r>
          </w:p>
        </w:tc>
        <w:tc>
          <w:tcPr>
            <w:tcW w:w="8370" w:type="dxa"/>
            <w:gridSpan w:val="3"/>
            <w:tcBorders>
              <w:top w:val="dotted" w:sz="4" w:space="0" w:color="auto"/>
              <w:left w:val="dotted" w:sz="4" w:space="0" w:color="auto"/>
              <w:bottom w:val="dotted" w:sz="4" w:space="0" w:color="auto"/>
              <w:right w:val="dotted" w:sz="4" w:space="0" w:color="auto"/>
            </w:tcBorders>
          </w:tcPr>
          <w:p w14:paraId="4666F26E" w14:textId="77777777" w:rsidR="007B17E7" w:rsidRPr="000B1F44" w:rsidRDefault="007B17E7" w:rsidP="00FE79B1">
            <w:pPr>
              <w:tabs>
                <w:tab w:val="left" w:pos="-1440"/>
                <w:tab w:val="left" w:pos="1805"/>
              </w:tabs>
              <w:jc w:val="both"/>
              <w:rPr>
                <w:snapToGrid w:val="0"/>
              </w:rPr>
            </w:pPr>
            <w:r>
              <w:rPr>
                <w:rFonts w:eastAsia="Arial Unicode MS"/>
              </w:rPr>
              <w:t>Brand Name</w:t>
            </w:r>
          </w:p>
        </w:tc>
      </w:tr>
      <w:tr w:rsidR="007B17E7" w14:paraId="4A9645AA" w14:textId="77777777" w:rsidTr="00FE79B1">
        <w:tc>
          <w:tcPr>
            <w:tcW w:w="1278" w:type="dxa"/>
            <w:tcBorders>
              <w:top w:val="dotted" w:sz="4" w:space="0" w:color="auto"/>
              <w:left w:val="dotted" w:sz="4" w:space="0" w:color="auto"/>
              <w:bottom w:val="dotted" w:sz="4" w:space="0" w:color="auto"/>
              <w:right w:val="dotted" w:sz="4" w:space="0" w:color="auto"/>
            </w:tcBorders>
          </w:tcPr>
          <w:p w14:paraId="248DB18B" w14:textId="77777777" w:rsidR="007B17E7" w:rsidRDefault="007B17E7" w:rsidP="00FE79B1">
            <w:pPr>
              <w:tabs>
                <w:tab w:val="left" w:pos="-1440"/>
                <w:tab w:val="left" w:pos="2340"/>
                <w:tab w:val="left" w:pos="2520"/>
              </w:tabs>
              <w:ind w:right="25"/>
              <w:jc w:val="both"/>
            </w:pPr>
          </w:p>
        </w:tc>
        <w:tc>
          <w:tcPr>
            <w:tcW w:w="8370" w:type="dxa"/>
            <w:gridSpan w:val="3"/>
            <w:tcBorders>
              <w:top w:val="dotted" w:sz="4" w:space="0" w:color="auto"/>
              <w:left w:val="dotted" w:sz="4" w:space="0" w:color="auto"/>
              <w:bottom w:val="dotted" w:sz="4" w:space="0" w:color="auto"/>
              <w:right w:val="dotted" w:sz="4" w:space="0" w:color="auto"/>
            </w:tcBorders>
          </w:tcPr>
          <w:p w14:paraId="6AE0ED8C" w14:textId="77777777" w:rsidR="007B17E7" w:rsidRDefault="007B17E7" w:rsidP="00FE79B1">
            <w:pPr>
              <w:tabs>
                <w:tab w:val="left" w:pos="-1440"/>
                <w:tab w:val="left" w:pos="1805"/>
              </w:tabs>
              <w:jc w:val="both"/>
            </w:pPr>
            <w:r w:rsidRPr="00082E8F">
              <w:t>BPC has adopted the policy of restricting certain Strategic Critical Items (SC-SKU’s) as per the provision of the BPC Procurement Manual to ensure high quality, reduce inventory and to sustain long-term smooth operation and maintenance services. Bidders must ensure that for these lots, only the listed brand names are quoted and effort must be made to source this equipment directly from the manufacturers and or their authorized dealers. Preferred Brands/</w:t>
            </w:r>
            <w:r>
              <w:t>Restricted Brands</w:t>
            </w:r>
            <w:r w:rsidRPr="00082E8F">
              <w:t xml:space="preserve"> are specified in Price Schedule.</w:t>
            </w:r>
          </w:p>
          <w:p w14:paraId="5205FBB6" w14:textId="77777777" w:rsidR="007B17E7" w:rsidRDefault="007B17E7" w:rsidP="00FE79B1">
            <w:pPr>
              <w:tabs>
                <w:tab w:val="left" w:pos="-1440"/>
                <w:tab w:val="left" w:pos="1805"/>
              </w:tabs>
              <w:jc w:val="both"/>
              <w:rPr>
                <w:rFonts w:eastAsia="Arial Unicode MS"/>
              </w:rPr>
            </w:pPr>
          </w:p>
        </w:tc>
      </w:tr>
      <w:tr w:rsidR="00895D03" w14:paraId="2FC4553F" w14:textId="77777777" w:rsidTr="007B17E7">
        <w:tc>
          <w:tcPr>
            <w:tcW w:w="1278" w:type="dxa"/>
            <w:tcBorders>
              <w:top w:val="dotted" w:sz="4" w:space="0" w:color="auto"/>
              <w:left w:val="dotted" w:sz="4" w:space="0" w:color="auto"/>
              <w:bottom w:val="dotted" w:sz="4" w:space="0" w:color="auto"/>
              <w:right w:val="dotted" w:sz="4" w:space="0" w:color="auto"/>
            </w:tcBorders>
          </w:tcPr>
          <w:p w14:paraId="01FB6EB7" w14:textId="77777777" w:rsidR="00895D03" w:rsidRDefault="00895D03" w:rsidP="001D1334">
            <w:pPr>
              <w:tabs>
                <w:tab w:val="left" w:pos="-1440"/>
                <w:tab w:val="left" w:pos="2340"/>
                <w:tab w:val="left" w:pos="2520"/>
              </w:tabs>
              <w:ind w:right="25"/>
              <w:jc w:val="both"/>
            </w:pPr>
          </w:p>
        </w:tc>
        <w:tc>
          <w:tcPr>
            <w:tcW w:w="8370" w:type="dxa"/>
            <w:gridSpan w:val="3"/>
            <w:tcBorders>
              <w:top w:val="dotted" w:sz="4" w:space="0" w:color="auto"/>
              <w:left w:val="dotted" w:sz="4" w:space="0" w:color="auto"/>
              <w:bottom w:val="dotted" w:sz="4" w:space="0" w:color="auto"/>
              <w:right w:val="dotted" w:sz="4" w:space="0" w:color="auto"/>
            </w:tcBorders>
          </w:tcPr>
          <w:p w14:paraId="25D321CC" w14:textId="77777777" w:rsidR="00895D03" w:rsidRPr="000B1F44" w:rsidRDefault="00895D03" w:rsidP="00C2000C">
            <w:pPr>
              <w:tabs>
                <w:tab w:val="left" w:pos="-1440"/>
                <w:tab w:val="left" w:pos="1805"/>
              </w:tabs>
              <w:jc w:val="both"/>
              <w:rPr>
                <w:snapToGrid w:val="0"/>
              </w:rPr>
            </w:pPr>
            <w:bookmarkStart w:id="30" w:name="_GoBack"/>
            <w:bookmarkEnd w:id="30"/>
          </w:p>
        </w:tc>
      </w:tr>
      <w:tr w:rsidR="007B17E7" w:rsidRPr="00082E8F" w14:paraId="7654B773" w14:textId="77777777" w:rsidTr="00FE79B1">
        <w:tc>
          <w:tcPr>
            <w:tcW w:w="1278" w:type="dxa"/>
            <w:tcBorders>
              <w:top w:val="dotted" w:sz="4" w:space="0" w:color="auto"/>
              <w:left w:val="dotted" w:sz="4" w:space="0" w:color="auto"/>
              <w:bottom w:val="dotted" w:sz="4" w:space="0" w:color="auto"/>
              <w:right w:val="dotted" w:sz="4" w:space="0" w:color="auto"/>
            </w:tcBorders>
          </w:tcPr>
          <w:p w14:paraId="1A071CF8" w14:textId="77777777" w:rsidR="007B17E7" w:rsidRDefault="007B17E7" w:rsidP="00FE79B1">
            <w:pPr>
              <w:tabs>
                <w:tab w:val="left" w:pos="-1440"/>
                <w:tab w:val="left" w:pos="2340"/>
                <w:tab w:val="left" w:pos="2520"/>
              </w:tabs>
              <w:ind w:right="25"/>
              <w:jc w:val="both"/>
            </w:pPr>
            <w:r>
              <w:t>2.2</w:t>
            </w:r>
          </w:p>
        </w:tc>
        <w:tc>
          <w:tcPr>
            <w:tcW w:w="8370" w:type="dxa"/>
            <w:gridSpan w:val="3"/>
            <w:tcBorders>
              <w:top w:val="dotted" w:sz="4" w:space="0" w:color="auto"/>
              <w:left w:val="dotted" w:sz="4" w:space="0" w:color="auto"/>
              <w:bottom w:val="dotted" w:sz="4" w:space="0" w:color="auto"/>
              <w:right w:val="dotted" w:sz="4" w:space="0" w:color="auto"/>
            </w:tcBorders>
          </w:tcPr>
          <w:p w14:paraId="1DEF09B9" w14:textId="77777777" w:rsidR="007B17E7" w:rsidRPr="00082E8F" w:rsidRDefault="007B17E7" w:rsidP="00FE79B1">
            <w:pPr>
              <w:tabs>
                <w:tab w:val="left" w:pos="-1440"/>
                <w:tab w:val="left" w:pos="1805"/>
              </w:tabs>
              <w:jc w:val="both"/>
            </w:pPr>
            <w:r>
              <w:t xml:space="preserve">Delivery Schedule </w:t>
            </w:r>
            <w:r w:rsidRPr="00D10FEA">
              <w:rPr>
                <w:i/>
              </w:rPr>
              <w:t>(as per Incoterms specified in BDS)</w:t>
            </w:r>
          </w:p>
        </w:tc>
      </w:tr>
      <w:tr w:rsidR="007B17E7" w:rsidRPr="00376F0D" w14:paraId="30FDF906" w14:textId="77777777" w:rsidTr="00FE79B1">
        <w:tc>
          <w:tcPr>
            <w:tcW w:w="1278" w:type="dxa"/>
            <w:tcBorders>
              <w:top w:val="dotted" w:sz="4" w:space="0" w:color="auto"/>
              <w:left w:val="dotted" w:sz="4" w:space="0" w:color="auto"/>
              <w:bottom w:val="dotted" w:sz="4" w:space="0" w:color="auto"/>
              <w:right w:val="dotted" w:sz="4" w:space="0" w:color="auto"/>
            </w:tcBorders>
          </w:tcPr>
          <w:p w14:paraId="2B0EAE4A" w14:textId="77777777" w:rsidR="007B17E7" w:rsidRDefault="007B17E7" w:rsidP="00FE79B1">
            <w:pPr>
              <w:tabs>
                <w:tab w:val="left" w:pos="-1440"/>
                <w:tab w:val="left" w:pos="2340"/>
                <w:tab w:val="left" w:pos="2520"/>
              </w:tabs>
              <w:ind w:right="25"/>
              <w:jc w:val="both"/>
            </w:pPr>
          </w:p>
        </w:tc>
        <w:tc>
          <w:tcPr>
            <w:tcW w:w="8370" w:type="dxa"/>
            <w:gridSpan w:val="3"/>
            <w:tcBorders>
              <w:top w:val="dotted" w:sz="4" w:space="0" w:color="auto"/>
              <w:left w:val="dotted" w:sz="4" w:space="0" w:color="auto"/>
              <w:bottom w:val="dotted" w:sz="4" w:space="0" w:color="auto"/>
              <w:right w:val="dotted" w:sz="4" w:space="0" w:color="auto"/>
            </w:tcBorders>
          </w:tcPr>
          <w:p w14:paraId="6D411BEE" w14:textId="77777777" w:rsidR="007B17E7" w:rsidRDefault="007B17E7" w:rsidP="00FE79B1">
            <w:pPr>
              <w:tabs>
                <w:tab w:val="left" w:pos="-1440"/>
                <w:tab w:val="left" w:pos="1805"/>
              </w:tabs>
              <w:jc w:val="both"/>
            </w:pPr>
            <w:r w:rsidRPr="00376F0D">
              <w:t xml:space="preserve">The Goods  are required to be delivered in accordance with and completed </w:t>
            </w:r>
            <w:r>
              <w:t xml:space="preserve">as </w:t>
            </w:r>
            <w:r w:rsidRPr="00376F0D">
              <w:t xml:space="preserve">specified in the </w:t>
            </w:r>
            <w:r>
              <w:t>Section V, Schedule of Supply.</w:t>
            </w:r>
            <w:r w:rsidRPr="00376F0D">
              <w:t xml:space="preserve">  No credit will be given to earlier completion.  Bids offering late delivery schedules (LDS) will be accepted but the Bids shall be adjusted for the purpose of the bid evaluation only adding at the rate of @one (1) per cent of the bid price for each week of delay to the bid price.  Bids offering delivery schedules beyond </w:t>
            </w:r>
            <w:r>
              <w:t xml:space="preserve">1 </w:t>
            </w:r>
            <w:r w:rsidRPr="00376F0D">
              <w:t>(</w:t>
            </w:r>
            <w:r>
              <w:t>one</w:t>
            </w:r>
            <w:r w:rsidRPr="00376F0D">
              <w:t xml:space="preserve">) month of the date specified </w:t>
            </w:r>
            <w:r>
              <w:t>in Section V, Schedule of Supply</w:t>
            </w:r>
            <w:r w:rsidRPr="00376F0D">
              <w:t xml:space="preserve">  shall be rejected</w:t>
            </w:r>
            <w:r>
              <w:t>.</w:t>
            </w:r>
          </w:p>
          <w:p w14:paraId="75D96B80" w14:textId="77777777" w:rsidR="007B17E7" w:rsidRPr="00376F0D" w:rsidRDefault="007B17E7" w:rsidP="00FE79B1">
            <w:pPr>
              <w:tabs>
                <w:tab w:val="left" w:pos="-1440"/>
                <w:tab w:val="left" w:pos="1805"/>
              </w:tabs>
              <w:jc w:val="both"/>
            </w:pPr>
          </w:p>
        </w:tc>
      </w:tr>
      <w:tr w:rsidR="00895D03" w14:paraId="6134120B" w14:textId="77777777" w:rsidTr="007B17E7">
        <w:tc>
          <w:tcPr>
            <w:tcW w:w="1278" w:type="dxa"/>
            <w:tcBorders>
              <w:top w:val="dotted" w:sz="4" w:space="0" w:color="auto"/>
              <w:left w:val="dotted" w:sz="4" w:space="0" w:color="auto"/>
              <w:bottom w:val="dotted" w:sz="4" w:space="0" w:color="auto"/>
              <w:right w:val="dotted" w:sz="4" w:space="0" w:color="auto"/>
            </w:tcBorders>
          </w:tcPr>
          <w:p w14:paraId="1A4727D5" w14:textId="77777777" w:rsidR="00895D03" w:rsidRDefault="00895D03" w:rsidP="001D1334">
            <w:pPr>
              <w:tabs>
                <w:tab w:val="left" w:pos="-1440"/>
                <w:tab w:val="left" w:pos="2340"/>
                <w:tab w:val="left" w:pos="2520"/>
              </w:tabs>
              <w:ind w:right="25"/>
              <w:jc w:val="both"/>
            </w:pPr>
          </w:p>
        </w:tc>
        <w:tc>
          <w:tcPr>
            <w:tcW w:w="8370" w:type="dxa"/>
            <w:gridSpan w:val="3"/>
            <w:tcBorders>
              <w:top w:val="dotted" w:sz="4" w:space="0" w:color="auto"/>
              <w:left w:val="dotted" w:sz="4" w:space="0" w:color="auto"/>
              <w:bottom w:val="dotted" w:sz="4" w:space="0" w:color="auto"/>
              <w:right w:val="dotted" w:sz="4" w:space="0" w:color="auto"/>
            </w:tcBorders>
          </w:tcPr>
          <w:p w14:paraId="36CFE940" w14:textId="77777777" w:rsidR="00895D03" w:rsidRPr="00082E8F" w:rsidRDefault="00895D03" w:rsidP="001D1334">
            <w:pPr>
              <w:tabs>
                <w:tab w:val="left" w:pos="-1440"/>
                <w:tab w:val="left" w:pos="1805"/>
              </w:tabs>
              <w:jc w:val="both"/>
            </w:pPr>
          </w:p>
        </w:tc>
      </w:tr>
      <w:tr w:rsidR="007B17E7" w:rsidRPr="00376F0D" w14:paraId="044FB71B" w14:textId="77777777" w:rsidTr="00FE79B1">
        <w:tc>
          <w:tcPr>
            <w:tcW w:w="1278" w:type="dxa"/>
            <w:tcBorders>
              <w:top w:val="dotted" w:sz="4" w:space="0" w:color="auto"/>
              <w:left w:val="dotted" w:sz="4" w:space="0" w:color="auto"/>
              <w:bottom w:val="dotted" w:sz="4" w:space="0" w:color="auto"/>
              <w:right w:val="dotted" w:sz="4" w:space="0" w:color="auto"/>
            </w:tcBorders>
          </w:tcPr>
          <w:p w14:paraId="25A50903" w14:textId="77777777" w:rsidR="007B17E7" w:rsidRDefault="007B17E7" w:rsidP="00FE79B1">
            <w:pPr>
              <w:tabs>
                <w:tab w:val="left" w:pos="-1440"/>
                <w:tab w:val="left" w:pos="2340"/>
                <w:tab w:val="left" w:pos="2520"/>
              </w:tabs>
              <w:ind w:right="25"/>
              <w:jc w:val="both"/>
            </w:pPr>
            <w:r>
              <w:t>2.3</w:t>
            </w:r>
          </w:p>
        </w:tc>
        <w:tc>
          <w:tcPr>
            <w:tcW w:w="8370" w:type="dxa"/>
            <w:gridSpan w:val="3"/>
            <w:tcBorders>
              <w:top w:val="dotted" w:sz="4" w:space="0" w:color="auto"/>
              <w:left w:val="dotted" w:sz="4" w:space="0" w:color="auto"/>
              <w:bottom w:val="dotted" w:sz="4" w:space="0" w:color="auto"/>
              <w:right w:val="dotted" w:sz="4" w:space="0" w:color="auto"/>
            </w:tcBorders>
          </w:tcPr>
          <w:p w14:paraId="475789D6" w14:textId="77777777" w:rsidR="007B17E7" w:rsidRPr="00376F0D" w:rsidRDefault="007B17E7" w:rsidP="00FE79B1">
            <w:pPr>
              <w:tabs>
                <w:tab w:val="left" w:pos="-1440"/>
                <w:tab w:val="left" w:pos="1805"/>
              </w:tabs>
              <w:jc w:val="both"/>
            </w:pPr>
            <w:r>
              <w:t>Adjustment for Deviations from the Terms of Payments</w:t>
            </w:r>
          </w:p>
        </w:tc>
      </w:tr>
      <w:tr w:rsidR="007B17E7" w14:paraId="4B38A7F2" w14:textId="77777777" w:rsidTr="00FE79B1">
        <w:tc>
          <w:tcPr>
            <w:tcW w:w="1278" w:type="dxa"/>
            <w:tcBorders>
              <w:top w:val="dotted" w:sz="4" w:space="0" w:color="auto"/>
              <w:left w:val="dotted" w:sz="4" w:space="0" w:color="auto"/>
              <w:bottom w:val="dotted" w:sz="4" w:space="0" w:color="auto"/>
              <w:right w:val="dotted" w:sz="4" w:space="0" w:color="auto"/>
            </w:tcBorders>
          </w:tcPr>
          <w:p w14:paraId="01302A8E" w14:textId="77777777" w:rsidR="007B17E7" w:rsidRDefault="007B17E7" w:rsidP="00FE79B1">
            <w:pPr>
              <w:tabs>
                <w:tab w:val="left" w:pos="-1440"/>
                <w:tab w:val="left" w:pos="2340"/>
                <w:tab w:val="left" w:pos="2520"/>
              </w:tabs>
              <w:ind w:right="25"/>
              <w:jc w:val="both"/>
            </w:pPr>
          </w:p>
        </w:tc>
        <w:tc>
          <w:tcPr>
            <w:tcW w:w="8370" w:type="dxa"/>
            <w:gridSpan w:val="3"/>
            <w:tcBorders>
              <w:top w:val="dotted" w:sz="4" w:space="0" w:color="auto"/>
              <w:left w:val="dotted" w:sz="4" w:space="0" w:color="auto"/>
              <w:bottom w:val="dotted" w:sz="4" w:space="0" w:color="auto"/>
              <w:right w:val="dotted" w:sz="4" w:space="0" w:color="auto"/>
            </w:tcBorders>
          </w:tcPr>
          <w:p w14:paraId="2FDD2F5A" w14:textId="77777777" w:rsidR="007B17E7" w:rsidRDefault="007B17E7" w:rsidP="00FE79B1">
            <w:pPr>
              <w:tabs>
                <w:tab w:val="left" w:pos="-1440"/>
                <w:tab w:val="left" w:pos="1805"/>
              </w:tabs>
              <w:jc w:val="both"/>
            </w:pPr>
            <w:commentRangeStart w:id="31"/>
            <w:r>
              <w:t>Deviation from terms of payment as specified in special condition of contract shall not be permitted. All bids deviating from specified terms of payment will be treated as non-responsive.</w:t>
            </w:r>
            <w:commentRangeEnd w:id="31"/>
            <w:r>
              <w:rPr>
                <w:rStyle w:val="CommentReference"/>
              </w:rPr>
              <w:commentReference w:id="31"/>
            </w:r>
          </w:p>
          <w:p w14:paraId="536E5827" w14:textId="77777777" w:rsidR="007B17E7" w:rsidRDefault="007B17E7" w:rsidP="00FE79B1">
            <w:pPr>
              <w:tabs>
                <w:tab w:val="left" w:pos="-1440"/>
                <w:tab w:val="left" w:pos="1805"/>
              </w:tabs>
              <w:jc w:val="both"/>
            </w:pPr>
          </w:p>
        </w:tc>
      </w:tr>
      <w:tr w:rsidR="007B17E7" w:rsidRPr="00045145" w14:paraId="78EA4B1D" w14:textId="77777777" w:rsidTr="00FE79B1">
        <w:tc>
          <w:tcPr>
            <w:tcW w:w="1278" w:type="dxa"/>
            <w:tcBorders>
              <w:top w:val="dotted" w:sz="4" w:space="0" w:color="auto"/>
              <w:left w:val="dotted" w:sz="4" w:space="0" w:color="auto"/>
              <w:bottom w:val="dotted" w:sz="4" w:space="0" w:color="auto"/>
              <w:right w:val="dotted" w:sz="4" w:space="0" w:color="auto"/>
            </w:tcBorders>
          </w:tcPr>
          <w:p w14:paraId="578FD3EB" w14:textId="77777777" w:rsidR="007B17E7" w:rsidRDefault="007B17E7" w:rsidP="00FE79B1">
            <w:pPr>
              <w:tabs>
                <w:tab w:val="left" w:pos="-1440"/>
                <w:tab w:val="left" w:pos="2340"/>
                <w:tab w:val="left" w:pos="2520"/>
              </w:tabs>
              <w:ind w:right="25"/>
              <w:jc w:val="both"/>
            </w:pPr>
            <w:r>
              <w:t>2.4</w:t>
            </w:r>
          </w:p>
        </w:tc>
        <w:tc>
          <w:tcPr>
            <w:tcW w:w="8370" w:type="dxa"/>
            <w:gridSpan w:val="3"/>
            <w:tcBorders>
              <w:top w:val="dotted" w:sz="4" w:space="0" w:color="auto"/>
              <w:left w:val="dotted" w:sz="4" w:space="0" w:color="auto"/>
              <w:bottom w:val="dotted" w:sz="4" w:space="0" w:color="auto"/>
              <w:right w:val="dotted" w:sz="4" w:space="0" w:color="auto"/>
            </w:tcBorders>
          </w:tcPr>
          <w:p w14:paraId="43C1B284" w14:textId="77777777" w:rsidR="007B17E7" w:rsidRPr="00045145" w:rsidRDefault="007B17E7" w:rsidP="00FE79B1">
            <w:pPr>
              <w:tabs>
                <w:tab w:val="left" w:pos="-1440"/>
                <w:tab w:val="left" w:pos="1805"/>
              </w:tabs>
              <w:jc w:val="both"/>
            </w:pPr>
            <w:r w:rsidRPr="00045145">
              <w:t>Contractual and Commercial Deviations</w:t>
            </w:r>
          </w:p>
        </w:tc>
      </w:tr>
      <w:tr w:rsidR="007B17E7" w:rsidRPr="00045145" w14:paraId="3599B400" w14:textId="77777777" w:rsidTr="007B17E7">
        <w:trPr>
          <w:trHeight w:val="1205"/>
        </w:trPr>
        <w:tc>
          <w:tcPr>
            <w:tcW w:w="1278" w:type="dxa"/>
            <w:tcBorders>
              <w:top w:val="dotted" w:sz="4" w:space="0" w:color="auto"/>
              <w:left w:val="dotted" w:sz="4" w:space="0" w:color="auto"/>
              <w:bottom w:val="dotted" w:sz="4" w:space="0" w:color="auto"/>
              <w:right w:val="dotted" w:sz="4" w:space="0" w:color="auto"/>
            </w:tcBorders>
          </w:tcPr>
          <w:p w14:paraId="4F509D95" w14:textId="77777777" w:rsidR="007B17E7" w:rsidRDefault="007B17E7" w:rsidP="00FE79B1">
            <w:pPr>
              <w:tabs>
                <w:tab w:val="left" w:pos="-1440"/>
                <w:tab w:val="left" w:pos="2340"/>
                <w:tab w:val="left" w:pos="2520"/>
              </w:tabs>
              <w:ind w:right="25"/>
              <w:jc w:val="both"/>
            </w:pPr>
          </w:p>
        </w:tc>
        <w:tc>
          <w:tcPr>
            <w:tcW w:w="8370" w:type="dxa"/>
            <w:gridSpan w:val="3"/>
            <w:tcBorders>
              <w:top w:val="dotted" w:sz="4" w:space="0" w:color="auto"/>
              <w:left w:val="dotted" w:sz="4" w:space="0" w:color="auto"/>
              <w:bottom w:val="dotted" w:sz="4" w:space="0" w:color="auto"/>
              <w:right w:val="dotted" w:sz="4" w:space="0" w:color="auto"/>
            </w:tcBorders>
          </w:tcPr>
          <w:p w14:paraId="62BA3551" w14:textId="77777777" w:rsidR="007B17E7" w:rsidRPr="00045145" w:rsidRDefault="007B17E7" w:rsidP="00FE79B1">
            <w:pPr>
              <w:jc w:val="both"/>
            </w:pPr>
            <w:r w:rsidRPr="00045145">
              <w:t>The cost of all quantifiable deviations and omissions from the contractual and commercial conditions shall be evaluated.  The Purchaser will make its own assessment of the cost of any deviations for the purpose of ensuring fair comparison of Bids.</w:t>
            </w:r>
          </w:p>
          <w:p w14:paraId="1C9C5C9D" w14:textId="77777777" w:rsidR="007B17E7" w:rsidRPr="00045145" w:rsidRDefault="007B17E7" w:rsidP="00FE79B1">
            <w:pPr>
              <w:tabs>
                <w:tab w:val="left" w:pos="-1440"/>
                <w:tab w:val="left" w:pos="1805"/>
              </w:tabs>
              <w:jc w:val="both"/>
            </w:pPr>
          </w:p>
        </w:tc>
      </w:tr>
      <w:tr w:rsidR="00895D03" w14:paraId="1FE538A9" w14:textId="77777777" w:rsidTr="007B17E7">
        <w:tc>
          <w:tcPr>
            <w:tcW w:w="1278" w:type="dxa"/>
            <w:tcBorders>
              <w:top w:val="dotted" w:sz="4" w:space="0" w:color="auto"/>
              <w:left w:val="dotted" w:sz="4" w:space="0" w:color="auto"/>
              <w:bottom w:val="dotted" w:sz="4" w:space="0" w:color="auto"/>
              <w:right w:val="dotted" w:sz="4" w:space="0" w:color="auto"/>
            </w:tcBorders>
          </w:tcPr>
          <w:p w14:paraId="649B29FB" w14:textId="77777777" w:rsidR="00895D03" w:rsidRDefault="00895D03" w:rsidP="001D1334">
            <w:pPr>
              <w:tabs>
                <w:tab w:val="left" w:pos="-1440"/>
                <w:tab w:val="left" w:pos="2340"/>
                <w:tab w:val="left" w:pos="2520"/>
              </w:tabs>
              <w:ind w:right="25"/>
              <w:jc w:val="both"/>
            </w:pPr>
          </w:p>
        </w:tc>
        <w:tc>
          <w:tcPr>
            <w:tcW w:w="8370" w:type="dxa"/>
            <w:gridSpan w:val="3"/>
            <w:tcBorders>
              <w:top w:val="dotted" w:sz="4" w:space="0" w:color="auto"/>
              <w:left w:val="dotted" w:sz="4" w:space="0" w:color="auto"/>
              <w:bottom w:val="dotted" w:sz="4" w:space="0" w:color="auto"/>
              <w:right w:val="dotted" w:sz="4" w:space="0" w:color="auto"/>
            </w:tcBorders>
          </w:tcPr>
          <w:p w14:paraId="2FA6750D" w14:textId="77777777" w:rsidR="00895D03" w:rsidRPr="00045145" w:rsidRDefault="00895D03" w:rsidP="001D1334">
            <w:pPr>
              <w:tabs>
                <w:tab w:val="left" w:pos="-1440"/>
                <w:tab w:val="left" w:pos="1805"/>
              </w:tabs>
              <w:jc w:val="both"/>
            </w:pPr>
          </w:p>
        </w:tc>
      </w:tr>
      <w:tr w:rsidR="00895D03" w14:paraId="2AD45B71" w14:textId="77777777" w:rsidTr="007B17E7">
        <w:tc>
          <w:tcPr>
            <w:tcW w:w="9648" w:type="dxa"/>
            <w:gridSpan w:val="4"/>
            <w:tcBorders>
              <w:top w:val="dotted" w:sz="4" w:space="0" w:color="auto"/>
              <w:left w:val="dotted" w:sz="4" w:space="0" w:color="auto"/>
              <w:bottom w:val="dotted" w:sz="4" w:space="0" w:color="auto"/>
              <w:right w:val="dotted" w:sz="4" w:space="0" w:color="auto"/>
            </w:tcBorders>
          </w:tcPr>
          <w:p w14:paraId="37BB6311" w14:textId="77777777" w:rsidR="00895D03" w:rsidRPr="000D3592" w:rsidRDefault="00895D03" w:rsidP="001D1334">
            <w:pPr>
              <w:pStyle w:val="Heading1"/>
            </w:pPr>
            <w:r>
              <w:t xml:space="preserve">3. </w:t>
            </w:r>
            <w:bookmarkStart w:id="32" w:name="_Toc306879485"/>
            <w:bookmarkStart w:id="33" w:name="_Toc306882037"/>
            <w:bookmarkStart w:id="34" w:name="_Toc306882940"/>
            <w:bookmarkStart w:id="35" w:name="_Toc306884582"/>
            <w:bookmarkStart w:id="36" w:name="_Toc306885931"/>
            <w:bookmarkStart w:id="37" w:name="_Toc306886404"/>
            <w:bookmarkStart w:id="38" w:name="_Toc306887288"/>
            <w:bookmarkStart w:id="39" w:name="_Toc306887978"/>
            <w:bookmarkStart w:id="40" w:name="_Toc306888478"/>
            <w:bookmarkStart w:id="41" w:name="_Toc306890826"/>
            <w:commentRangeStart w:id="42"/>
            <w:r w:rsidRPr="000D3592">
              <w:t xml:space="preserve">Multiple Contracts (ITB 39.6) </w:t>
            </w:r>
            <w:commentRangeEnd w:id="42"/>
            <w:r w:rsidRPr="000D3592">
              <w:commentReference w:id="42"/>
            </w:r>
            <w:bookmarkEnd w:id="32"/>
            <w:bookmarkEnd w:id="33"/>
            <w:bookmarkEnd w:id="34"/>
            <w:bookmarkEnd w:id="35"/>
            <w:bookmarkEnd w:id="36"/>
            <w:bookmarkEnd w:id="37"/>
            <w:bookmarkEnd w:id="38"/>
            <w:bookmarkEnd w:id="39"/>
            <w:bookmarkEnd w:id="40"/>
            <w:bookmarkEnd w:id="41"/>
          </w:p>
        </w:tc>
      </w:tr>
      <w:tr w:rsidR="00895D03" w14:paraId="2A07986C" w14:textId="77777777" w:rsidTr="007B17E7">
        <w:tc>
          <w:tcPr>
            <w:tcW w:w="1278" w:type="dxa"/>
            <w:tcBorders>
              <w:top w:val="dotted" w:sz="4" w:space="0" w:color="auto"/>
              <w:left w:val="dotted" w:sz="4" w:space="0" w:color="auto"/>
              <w:bottom w:val="dotted" w:sz="4" w:space="0" w:color="auto"/>
              <w:right w:val="dotted" w:sz="4" w:space="0" w:color="auto"/>
            </w:tcBorders>
          </w:tcPr>
          <w:p w14:paraId="2FC4D6D8" w14:textId="77777777" w:rsidR="00895D03" w:rsidRDefault="00895D03" w:rsidP="001D1334">
            <w:pPr>
              <w:tabs>
                <w:tab w:val="left" w:pos="-1440"/>
                <w:tab w:val="left" w:pos="2340"/>
                <w:tab w:val="left" w:pos="2520"/>
              </w:tabs>
              <w:ind w:right="25"/>
              <w:jc w:val="both"/>
            </w:pPr>
          </w:p>
        </w:tc>
        <w:tc>
          <w:tcPr>
            <w:tcW w:w="8370" w:type="dxa"/>
            <w:gridSpan w:val="3"/>
            <w:tcBorders>
              <w:top w:val="dotted" w:sz="4" w:space="0" w:color="auto"/>
              <w:left w:val="dotted" w:sz="4" w:space="0" w:color="auto"/>
              <w:bottom w:val="dotted" w:sz="4" w:space="0" w:color="auto"/>
              <w:right w:val="dotted" w:sz="4" w:space="0" w:color="auto"/>
            </w:tcBorders>
          </w:tcPr>
          <w:p w14:paraId="2D72D950" w14:textId="77777777" w:rsidR="00895D03" w:rsidRDefault="00895D03" w:rsidP="001D1334">
            <w:pPr>
              <w:jc w:val="both"/>
              <w:rPr>
                <w:i/>
                <w:snapToGrid w:val="0"/>
              </w:rPr>
            </w:pPr>
          </w:p>
        </w:tc>
      </w:tr>
      <w:tr w:rsidR="00895D03" w14:paraId="50839A65" w14:textId="77777777" w:rsidTr="007B17E7">
        <w:tc>
          <w:tcPr>
            <w:tcW w:w="1278" w:type="dxa"/>
            <w:tcBorders>
              <w:top w:val="dotted" w:sz="4" w:space="0" w:color="auto"/>
              <w:left w:val="dotted" w:sz="4" w:space="0" w:color="auto"/>
              <w:bottom w:val="dotted" w:sz="4" w:space="0" w:color="auto"/>
              <w:right w:val="dotted" w:sz="4" w:space="0" w:color="auto"/>
            </w:tcBorders>
          </w:tcPr>
          <w:p w14:paraId="006F3038" w14:textId="77777777" w:rsidR="00895D03" w:rsidRDefault="00895D03" w:rsidP="001D1334">
            <w:pPr>
              <w:tabs>
                <w:tab w:val="left" w:pos="-1440"/>
                <w:tab w:val="left" w:pos="2340"/>
                <w:tab w:val="left" w:pos="2520"/>
              </w:tabs>
              <w:ind w:right="25"/>
              <w:jc w:val="both"/>
            </w:pPr>
            <w:r>
              <w:t>3.1</w:t>
            </w:r>
          </w:p>
        </w:tc>
        <w:tc>
          <w:tcPr>
            <w:tcW w:w="8370" w:type="dxa"/>
            <w:gridSpan w:val="3"/>
            <w:tcBorders>
              <w:top w:val="dotted" w:sz="4" w:space="0" w:color="auto"/>
              <w:left w:val="dotted" w:sz="4" w:space="0" w:color="auto"/>
              <w:bottom w:val="dotted" w:sz="4" w:space="0" w:color="auto"/>
              <w:right w:val="dotted" w:sz="4" w:space="0" w:color="auto"/>
            </w:tcBorders>
          </w:tcPr>
          <w:p w14:paraId="449984AC" w14:textId="77777777" w:rsidR="00895D03" w:rsidRPr="004A6DB1" w:rsidRDefault="00895D03" w:rsidP="001D1334">
            <w:pPr>
              <w:jc w:val="both"/>
              <w:rPr>
                <w:snapToGrid w:val="0"/>
              </w:rPr>
            </w:pPr>
            <w:r w:rsidRPr="00EE6110">
              <w:rPr>
                <w:bCs/>
              </w:rPr>
              <w:t xml:space="preserve">The Purchaser shall award multiple contracts to the Bidder that offers the lowest evaluated combination of Bids (one contract per Bid) and meets the </w:t>
            </w:r>
            <w:r w:rsidRPr="00EE6110">
              <w:t xml:space="preserve">post qualification criteria (this Section </w:t>
            </w:r>
            <w:smartTag w:uri="urn:schemas-microsoft-com:office:smarttags" w:element="stockticker">
              <w:r w:rsidRPr="00EE6110">
                <w:t>III</w:t>
              </w:r>
            </w:smartTag>
            <w:r w:rsidRPr="00EE6110">
              <w:t xml:space="preserve">, Sub-Section ITB </w:t>
            </w:r>
            <w:r>
              <w:t>39</w:t>
            </w:r>
            <w:r w:rsidRPr="00EE6110">
              <w:t>.2</w:t>
            </w:r>
            <w:r>
              <w:t>,</w:t>
            </w:r>
            <w:r w:rsidRPr="00EE6110">
              <w:t xml:space="preserve"> Post qualification Requirements)</w:t>
            </w:r>
          </w:p>
        </w:tc>
      </w:tr>
      <w:tr w:rsidR="00895D03" w14:paraId="59CDDF5F" w14:textId="77777777" w:rsidTr="007B17E7">
        <w:tc>
          <w:tcPr>
            <w:tcW w:w="1278" w:type="dxa"/>
            <w:tcBorders>
              <w:top w:val="dotted" w:sz="4" w:space="0" w:color="auto"/>
              <w:left w:val="dotted" w:sz="4" w:space="0" w:color="auto"/>
              <w:bottom w:val="dotted" w:sz="4" w:space="0" w:color="auto"/>
              <w:right w:val="dotted" w:sz="4" w:space="0" w:color="auto"/>
            </w:tcBorders>
          </w:tcPr>
          <w:p w14:paraId="63C6E6D0" w14:textId="77777777" w:rsidR="00895D03" w:rsidRDefault="00895D03" w:rsidP="001D1334">
            <w:pPr>
              <w:tabs>
                <w:tab w:val="left" w:pos="-1440"/>
                <w:tab w:val="left" w:pos="2340"/>
                <w:tab w:val="left" w:pos="2520"/>
              </w:tabs>
              <w:ind w:right="25"/>
              <w:jc w:val="both"/>
            </w:pPr>
            <w:r>
              <w:t>3.2</w:t>
            </w:r>
          </w:p>
        </w:tc>
        <w:tc>
          <w:tcPr>
            <w:tcW w:w="8370" w:type="dxa"/>
            <w:gridSpan w:val="3"/>
            <w:tcBorders>
              <w:top w:val="dotted" w:sz="4" w:space="0" w:color="auto"/>
              <w:left w:val="dotted" w:sz="4" w:space="0" w:color="auto"/>
              <w:bottom w:val="dotted" w:sz="4" w:space="0" w:color="auto"/>
              <w:right w:val="dotted" w:sz="4" w:space="0" w:color="auto"/>
            </w:tcBorders>
          </w:tcPr>
          <w:p w14:paraId="60919666" w14:textId="77777777" w:rsidR="00895D03" w:rsidRDefault="00895D03" w:rsidP="001D1334">
            <w:pPr>
              <w:jc w:val="both"/>
              <w:rPr>
                <w:bCs/>
              </w:rPr>
            </w:pPr>
            <w:r>
              <w:rPr>
                <w:bCs/>
              </w:rPr>
              <w:t>The Purchaser shall:</w:t>
            </w:r>
          </w:p>
          <w:p w14:paraId="4C43A2EB" w14:textId="77777777" w:rsidR="00895D03" w:rsidRPr="00EE6110" w:rsidRDefault="00895D03" w:rsidP="001D1334">
            <w:pPr>
              <w:jc w:val="both"/>
              <w:rPr>
                <w:bCs/>
              </w:rPr>
            </w:pPr>
          </w:p>
        </w:tc>
      </w:tr>
      <w:tr w:rsidR="00895D03" w14:paraId="1F5112C8" w14:textId="77777777" w:rsidTr="007B17E7">
        <w:tc>
          <w:tcPr>
            <w:tcW w:w="1278" w:type="dxa"/>
            <w:tcBorders>
              <w:top w:val="dotted" w:sz="4" w:space="0" w:color="auto"/>
              <w:left w:val="dotted" w:sz="4" w:space="0" w:color="auto"/>
              <w:bottom w:val="dotted" w:sz="4" w:space="0" w:color="auto"/>
              <w:right w:val="dotted" w:sz="4" w:space="0" w:color="auto"/>
            </w:tcBorders>
          </w:tcPr>
          <w:p w14:paraId="49FF1CB9" w14:textId="77777777" w:rsidR="00895D03" w:rsidRDefault="00895D03" w:rsidP="001D1334">
            <w:pPr>
              <w:tabs>
                <w:tab w:val="left" w:pos="-1440"/>
                <w:tab w:val="left" w:pos="2340"/>
                <w:tab w:val="left" w:pos="2520"/>
              </w:tabs>
              <w:ind w:right="25"/>
              <w:jc w:val="both"/>
            </w:pPr>
          </w:p>
        </w:tc>
        <w:tc>
          <w:tcPr>
            <w:tcW w:w="1138" w:type="dxa"/>
            <w:tcBorders>
              <w:top w:val="dotted" w:sz="4" w:space="0" w:color="auto"/>
              <w:left w:val="dotted" w:sz="4" w:space="0" w:color="auto"/>
              <w:bottom w:val="dotted" w:sz="4" w:space="0" w:color="auto"/>
              <w:right w:val="dotted" w:sz="4" w:space="0" w:color="auto"/>
            </w:tcBorders>
          </w:tcPr>
          <w:p w14:paraId="5AFDBD8C" w14:textId="77777777" w:rsidR="00895D03" w:rsidRDefault="00895D03" w:rsidP="001D1334">
            <w:pPr>
              <w:jc w:val="both"/>
              <w:rPr>
                <w:bCs/>
              </w:rPr>
            </w:pPr>
            <w:r>
              <w:rPr>
                <w:bCs/>
              </w:rPr>
              <w:t>a.</w:t>
            </w:r>
          </w:p>
        </w:tc>
        <w:tc>
          <w:tcPr>
            <w:tcW w:w="7232" w:type="dxa"/>
            <w:gridSpan w:val="2"/>
            <w:tcBorders>
              <w:top w:val="dotted" w:sz="4" w:space="0" w:color="auto"/>
              <w:left w:val="dotted" w:sz="4" w:space="0" w:color="auto"/>
              <w:bottom w:val="dotted" w:sz="4" w:space="0" w:color="auto"/>
              <w:right w:val="dotted" w:sz="4" w:space="0" w:color="auto"/>
            </w:tcBorders>
          </w:tcPr>
          <w:p w14:paraId="535D839E" w14:textId="77777777" w:rsidR="00895D03" w:rsidRDefault="00895D03" w:rsidP="001D1334">
            <w:pPr>
              <w:jc w:val="both"/>
            </w:pPr>
            <w:r>
              <w:t>E</w:t>
            </w:r>
            <w:r w:rsidRPr="00EE6110">
              <w:t xml:space="preserve">valuate only </w:t>
            </w:r>
            <w:r>
              <w:t>items/</w:t>
            </w:r>
            <w:r w:rsidRPr="00EE6110">
              <w:t>lots that include at least the percentages of items per lot and quantity per item as specified in ITB 16.</w:t>
            </w:r>
            <w:r>
              <w:t>8.</w:t>
            </w:r>
          </w:p>
          <w:p w14:paraId="458F237C" w14:textId="77777777" w:rsidR="00895D03" w:rsidRDefault="00895D03" w:rsidP="001D1334">
            <w:pPr>
              <w:jc w:val="both"/>
              <w:rPr>
                <w:bCs/>
              </w:rPr>
            </w:pPr>
          </w:p>
        </w:tc>
      </w:tr>
      <w:tr w:rsidR="00895D03" w14:paraId="38BC1704" w14:textId="77777777" w:rsidTr="007B17E7">
        <w:tc>
          <w:tcPr>
            <w:tcW w:w="1278" w:type="dxa"/>
            <w:tcBorders>
              <w:top w:val="dotted" w:sz="4" w:space="0" w:color="auto"/>
              <w:left w:val="dotted" w:sz="4" w:space="0" w:color="auto"/>
              <w:bottom w:val="dotted" w:sz="4" w:space="0" w:color="auto"/>
              <w:right w:val="dotted" w:sz="4" w:space="0" w:color="auto"/>
            </w:tcBorders>
          </w:tcPr>
          <w:p w14:paraId="044A481E" w14:textId="77777777" w:rsidR="00895D03" w:rsidRDefault="00895D03" w:rsidP="001D1334">
            <w:pPr>
              <w:tabs>
                <w:tab w:val="left" w:pos="-1440"/>
                <w:tab w:val="left" w:pos="2340"/>
                <w:tab w:val="left" w:pos="2520"/>
              </w:tabs>
              <w:ind w:right="25"/>
              <w:jc w:val="both"/>
            </w:pPr>
          </w:p>
        </w:tc>
        <w:tc>
          <w:tcPr>
            <w:tcW w:w="1138" w:type="dxa"/>
            <w:tcBorders>
              <w:top w:val="dotted" w:sz="4" w:space="0" w:color="auto"/>
              <w:left w:val="dotted" w:sz="4" w:space="0" w:color="auto"/>
              <w:bottom w:val="dotted" w:sz="4" w:space="0" w:color="auto"/>
              <w:right w:val="dotted" w:sz="4" w:space="0" w:color="auto"/>
            </w:tcBorders>
          </w:tcPr>
          <w:p w14:paraId="30BD68FD" w14:textId="77777777" w:rsidR="00895D03" w:rsidRDefault="00895D03" w:rsidP="001D1334">
            <w:pPr>
              <w:jc w:val="both"/>
              <w:rPr>
                <w:bCs/>
              </w:rPr>
            </w:pPr>
            <w:r>
              <w:rPr>
                <w:bCs/>
              </w:rPr>
              <w:t>b.</w:t>
            </w:r>
          </w:p>
        </w:tc>
        <w:tc>
          <w:tcPr>
            <w:tcW w:w="7232" w:type="dxa"/>
            <w:gridSpan w:val="2"/>
            <w:tcBorders>
              <w:top w:val="dotted" w:sz="4" w:space="0" w:color="auto"/>
              <w:left w:val="dotted" w:sz="4" w:space="0" w:color="auto"/>
              <w:bottom w:val="dotted" w:sz="4" w:space="0" w:color="auto"/>
              <w:right w:val="dotted" w:sz="4" w:space="0" w:color="auto"/>
            </w:tcBorders>
          </w:tcPr>
          <w:p w14:paraId="6D716D53" w14:textId="77777777" w:rsidR="00895D03" w:rsidRDefault="00895D03" w:rsidP="001D1334">
            <w:pPr>
              <w:jc w:val="both"/>
              <w:rPr>
                <w:bCs/>
              </w:rPr>
            </w:pPr>
            <w:r>
              <w:rPr>
                <w:bCs/>
              </w:rPr>
              <w:t>Take into account:</w:t>
            </w:r>
          </w:p>
          <w:p w14:paraId="337C0AEE" w14:textId="77777777" w:rsidR="00895D03" w:rsidRDefault="00895D03" w:rsidP="001D1334">
            <w:pPr>
              <w:jc w:val="both"/>
              <w:rPr>
                <w:bCs/>
              </w:rPr>
            </w:pPr>
          </w:p>
        </w:tc>
      </w:tr>
      <w:tr w:rsidR="00895D03" w14:paraId="42CC1620" w14:textId="77777777" w:rsidTr="007B17E7">
        <w:tc>
          <w:tcPr>
            <w:tcW w:w="1278" w:type="dxa"/>
            <w:tcBorders>
              <w:top w:val="dotted" w:sz="4" w:space="0" w:color="auto"/>
              <w:left w:val="dotted" w:sz="4" w:space="0" w:color="auto"/>
              <w:bottom w:val="dotted" w:sz="4" w:space="0" w:color="auto"/>
              <w:right w:val="dotted" w:sz="4" w:space="0" w:color="auto"/>
            </w:tcBorders>
          </w:tcPr>
          <w:p w14:paraId="22CBC407" w14:textId="77777777" w:rsidR="00895D03" w:rsidRDefault="00895D03" w:rsidP="001D1334">
            <w:pPr>
              <w:tabs>
                <w:tab w:val="left" w:pos="-1440"/>
                <w:tab w:val="left" w:pos="2340"/>
                <w:tab w:val="left" w:pos="2520"/>
              </w:tabs>
              <w:ind w:right="25"/>
              <w:jc w:val="both"/>
            </w:pPr>
          </w:p>
        </w:tc>
        <w:tc>
          <w:tcPr>
            <w:tcW w:w="1138" w:type="dxa"/>
            <w:tcBorders>
              <w:top w:val="dotted" w:sz="4" w:space="0" w:color="auto"/>
              <w:left w:val="dotted" w:sz="4" w:space="0" w:color="auto"/>
              <w:bottom w:val="dotted" w:sz="4" w:space="0" w:color="auto"/>
              <w:right w:val="dotted" w:sz="4" w:space="0" w:color="auto"/>
            </w:tcBorders>
          </w:tcPr>
          <w:p w14:paraId="7E2C16A2" w14:textId="77777777" w:rsidR="00895D03" w:rsidRDefault="00895D03" w:rsidP="001D1334">
            <w:pPr>
              <w:jc w:val="both"/>
              <w:rPr>
                <w:bCs/>
              </w:rPr>
            </w:pPr>
          </w:p>
        </w:tc>
        <w:tc>
          <w:tcPr>
            <w:tcW w:w="1080" w:type="dxa"/>
            <w:tcBorders>
              <w:top w:val="dotted" w:sz="4" w:space="0" w:color="auto"/>
              <w:left w:val="dotted" w:sz="4" w:space="0" w:color="auto"/>
              <w:bottom w:val="dotted" w:sz="4" w:space="0" w:color="auto"/>
              <w:right w:val="dotted" w:sz="4" w:space="0" w:color="auto"/>
            </w:tcBorders>
          </w:tcPr>
          <w:p w14:paraId="7C6D39BD" w14:textId="77777777" w:rsidR="00895D03" w:rsidRDefault="00895D03" w:rsidP="001D1334">
            <w:pPr>
              <w:jc w:val="both"/>
              <w:rPr>
                <w:bCs/>
              </w:rPr>
            </w:pPr>
            <w:r>
              <w:rPr>
                <w:bCs/>
              </w:rPr>
              <w:t>i.</w:t>
            </w:r>
          </w:p>
        </w:tc>
        <w:tc>
          <w:tcPr>
            <w:tcW w:w="6152" w:type="dxa"/>
            <w:tcBorders>
              <w:top w:val="dotted" w:sz="4" w:space="0" w:color="auto"/>
              <w:left w:val="dotted" w:sz="4" w:space="0" w:color="auto"/>
              <w:bottom w:val="dotted" w:sz="4" w:space="0" w:color="auto"/>
              <w:right w:val="dotted" w:sz="4" w:space="0" w:color="auto"/>
            </w:tcBorders>
          </w:tcPr>
          <w:p w14:paraId="054CEF4A" w14:textId="77777777" w:rsidR="00895D03" w:rsidRDefault="00895D03" w:rsidP="001D1334">
            <w:pPr>
              <w:jc w:val="both"/>
              <w:rPr>
                <w:bCs/>
              </w:rPr>
            </w:pPr>
            <w:r>
              <w:rPr>
                <w:bCs/>
              </w:rPr>
              <w:t>the lowest-evaluated Bid for each lot; and</w:t>
            </w:r>
          </w:p>
          <w:p w14:paraId="7384A573" w14:textId="77777777" w:rsidR="00895D03" w:rsidRDefault="00895D03" w:rsidP="001D1334">
            <w:pPr>
              <w:jc w:val="both"/>
              <w:rPr>
                <w:bCs/>
              </w:rPr>
            </w:pPr>
          </w:p>
        </w:tc>
      </w:tr>
      <w:tr w:rsidR="00895D03" w14:paraId="65C9F375" w14:textId="77777777" w:rsidTr="007B17E7">
        <w:tc>
          <w:tcPr>
            <w:tcW w:w="1278" w:type="dxa"/>
            <w:tcBorders>
              <w:top w:val="dotted" w:sz="4" w:space="0" w:color="auto"/>
              <w:left w:val="dotted" w:sz="4" w:space="0" w:color="auto"/>
              <w:bottom w:val="dotted" w:sz="4" w:space="0" w:color="auto"/>
              <w:right w:val="dotted" w:sz="4" w:space="0" w:color="auto"/>
            </w:tcBorders>
          </w:tcPr>
          <w:p w14:paraId="2A79B274" w14:textId="77777777" w:rsidR="00895D03" w:rsidRDefault="00895D03" w:rsidP="001D1334">
            <w:pPr>
              <w:tabs>
                <w:tab w:val="left" w:pos="-1440"/>
                <w:tab w:val="left" w:pos="2340"/>
                <w:tab w:val="left" w:pos="2520"/>
              </w:tabs>
              <w:ind w:right="25"/>
              <w:jc w:val="both"/>
            </w:pPr>
          </w:p>
        </w:tc>
        <w:tc>
          <w:tcPr>
            <w:tcW w:w="1138" w:type="dxa"/>
            <w:tcBorders>
              <w:top w:val="dotted" w:sz="4" w:space="0" w:color="auto"/>
              <w:left w:val="dotted" w:sz="4" w:space="0" w:color="auto"/>
              <w:bottom w:val="dotted" w:sz="4" w:space="0" w:color="auto"/>
              <w:right w:val="dotted" w:sz="4" w:space="0" w:color="auto"/>
            </w:tcBorders>
          </w:tcPr>
          <w:p w14:paraId="19BFC40A" w14:textId="77777777" w:rsidR="00895D03" w:rsidRDefault="00895D03" w:rsidP="001D1334">
            <w:pPr>
              <w:jc w:val="both"/>
              <w:rPr>
                <w:bCs/>
              </w:rPr>
            </w:pPr>
          </w:p>
        </w:tc>
        <w:tc>
          <w:tcPr>
            <w:tcW w:w="1080" w:type="dxa"/>
            <w:tcBorders>
              <w:top w:val="dotted" w:sz="4" w:space="0" w:color="auto"/>
              <w:left w:val="dotted" w:sz="4" w:space="0" w:color="auto"/>
              <w:bottom w:val="dotted" w:sz="4" w:space="0" w:color="auto"/>
              <w:right w:val="dotted" w:sz="4" w:space="0" w:color="auto"/>
            </w:tcBorders>
          </w:tcPr>
          <w:p w14:paraId="6CD07A70" w14:textId="77777777" w:rsidR="00895D03" w:rsidRDefault="00895D03" w:rsidP="001D1334">
            <w:pPr>
              <w:jc w:val="both"/>
              <w:rPr>
                <w:bCs/>
              </w:rPr>
            </w:pPr>
            <w:r>
              <w:rPr>
                <w:bCs/>
              </w:rPr>
              <w:t>ii.</w:t>
            </w:r>
          </w:p>
        </w:tc>
        <w:tc>
          <w:tcPr>
            <w:tcW w:w="6152" w:type="dxa"/>
            <w:tcBorders>
              <w:top w:val="dotted" w:sz="4" w:space="0" w:color="auto"/>
              <w:left w:val="dotted" w:sz="4" w:space="0" w:color="auto"/>
              <w:bottom w:val="dotted" w:sz="4" w:space="0" w:color="auto"/>
              <w:right w:val="dotted" w:sz="4" w:space="0" w:color="auto"/>
            </w:tcBorders>
          </w:tcPr>
          <w:p w14:paraId="14F60D7B" w14:textId="77777777" w:rsidR="00895D03" w:rsidRDefault="00895D03" w:rsidP="001D1334">
            <w:pPr>
              <w:jc w:val="both"/>
            </w:pPr>
            <w:r w:rsidRPr="00EE6110">
              <w:t>the price reduction per lot and the methodology for its application as offered by the Bidder in its Bid</w:t>
            </w:r>
            <w:r>
              <w:t>.</w:t>
            </w:r>
          </w:p>
          <w:p w14:paraId="3E6FE5A6" w14:textId="77777777" w:rsidR="00895D03" w:rsidRDefault="00895D03" w:rsidP="001D1334">
            <w:pPr>
              <w:jc w:val="both"/>
              <w:rPr>
                <w:bCs/>
              </w:rPr>
            </w:pPr>
          </w:p>
        </w:tc>
      </w:tr>
      <w:tr w:rsidR="00895D03" w14:paraId="0C6981D5" w14:textId="77777777" w:rsidTr="007B17E7">
        <w:tc>
          <w:tcPr>
            <w:tcW w:w="1278" w:type="dxa"/>
            <w:tcBorders>
              <w:top w:val="dotted" w:sz="4" w:space="0" w:color="auto"/>
              <w:left w:val="dotted" w:sz="4" w:space="0" w:color="auto"/>
              <w:bottom w:val="dotted" w:sz="4" w:space="0" w:color="auto"/>
              <w:right w:val="dotted" w:sz="4" w:space="0" w:color="auto"/>
            </w:tcBorders>
          </w:tcPr>
          <w:p w14:paraId="0F8DCDC3" w14:textId="77777777" w:rsidR="00895D03" w:rsidRDefault="00895D03" w:rsidP="001D1334">
            <w:pPr>
              <w:tabs>
                <w:tab w:val="left" w:pos="-1440"/>
                <w:tab w:val="left" w:pos="2340"/>
                <w:tab w:val="left" w:pos="2520"/>
              </w:tabs>
              <w:ind w:right="25"/>
              <w:jc w:val="both"/>
            </w:pPr>
          </w:p>
        </w:tc>
        <w:tc>
          <w:tcPr>
            <w:tcW w:w="8370" w:type="dxa"/>
            <w:gridSpan w:val="3"/>
            <w:tcBorders>
              <w:top w:val="dotted" w:sz="4" w:space="0" w:color="auto"/>
              <w:left w:val="dotted" w:sz="4" w:space="0" w:color="auto"/>
              <w:bottom w:val="dotted" w:sz="4" w:space="0" w:color="auto"/>
              <w:right w:val="dotted" w:sz="4" w:space="0" w:color="auto"/>
            </w:tcBorders>
          </w:tcPr>
          <w:p w14:paraId="4E1B67CA" w14:textId="77777777" w:rsidR="00895D03" w:rsidRPr="00EE6110" w:rsidRDefault="00895D03" w:rsidP="001D1334">
            <w:pPr>
              <w:jc w:val="both"/>
            </w:pPr>
          </w:p>
        </w:tc>
      </w:tr>
      <w:tr w:rsidR="00895D03" w14:paraId="7E76D4DF" w14:textId="77777777" w:rsidTr="007B17E7">
        <w:tc>
          <w:tcPr>
            <w:tcW w:w="9648" w:type="dxa"/>
            <w:gridSpan w:val="4"/>
            <w:tcBorders>
              <w:top w:val="dotted" w:sz="4" w:space="0" w:color="auto"/>
              <w:left w:val="dotted" w:sz="4" w:space="0" w:color="auto"/>
              <w:bottom w:val="dotted" w:sz="4" w:space="0" w:color="auto"/>
              <w:right w:val="dotted" w:sz="4" w:space="0" w:color="auto"/>
            </w:tcBorders>
          </w:tcPr>
          <w:p w14:paraId="46A68CDD" w14:textId="77777777" w:rsidR="00895D03" w:rsidRPr="00EE6110" w:rsidRDefault="00895D03" w:rsidP="001D1334">
            <w:pPr>
              <w:pStyle w:val="Heading1"/>
            </w:pPr>
            <w:bookmarkStart w:id="43" w:name="_Toc306879486"/>
            <w:bookmarkStart w:id="44" w:name="_Toc306882038"/>
            <w:bookmarkStart w:id="45" w:name="_Toc306882941"/>
            <w:bookmarkStart w:id="46" w:name="_Toc306884583"/>
            <w:bookmarkStart w:id="47" w:name="_Toc306885932"/>
            <w:bookmarkStart w:id="48" w:name="_Toc306886405"/>
            <w:bookmarkStart w:id="49" w:name="_Toc306887289"/>
            <w:bookmarkStart w:id="50" w:name="_Toc306887979"/>
            <w:bookmarkStart w:id="51" w:name="_Toc306888479"/>
            <w:bookmarkStart w:id="52" w:name="_Toc306890827"/>
            <w:r>
              <w:t xml:space="preserve">4. </w:t>
            </w:r>
            <w:commentRangeStart w:id="53"/>
            <w:r w:rsidRPr="000D3592">
              <w:t>Post qualification Requirements (ITB 41.2)</w:t>
            </w:r>
            <w:commentRangeEnd w:id="53"/>
            <w:r w:rsidRPr="000D3592">
              <w:commentReference w:id="53"/>
            </w:r>
            <w:bookmarkEnd w:id="43"/>
            <w:bookmarkEnd w:id="44"/>
            <w:bookmarkEnd w:id="45"/>
            <w:bookmarkEnd w:id="46"/>
            <w:bookmarkEnd w:id="47"/>
            <w:bookmarkEnd w:id="48"/>
            <w:bookmarkEnd w:id="49"/>
            <w:bookmarkEnd w:id="50"/>
            <w:bookmarkEnd w:id="51"/>
            <w:bookmarkEnd w:id="52"/>
          </w:p>
        </w:tc>
      </w:tr>
      <w:tr w:rsidR="00895D03" w14:paraId="1B938241" w14:textId="77777777" w:rsidTr="007B17E7">
        <w:tc>
          <w:tcPr>
            <w:tcW w:w="1278" w:type="dxa"/>
            <w:tcBorders>
              <w:top w:val="dotted" w:sz="4" w:space="0" w:color="auto"/>
              <w:left w:val="dotted" w:sz="4" w:space="0" w:color="auto"/>
              <w:bottom w:val="dotted" w:sz="4" w:space="0" w:color="auto"/>
              <w:right w:val="dotted" w:sz="4" w:space="0" w:color="auto"/>
            </w:tcBorders>
          </w:tcPr>
          <w:p w14:paraId="2FD16001" w14:textId="77777777" w:rsidR="00895D03" w:rsidRDefault="00895D03" w:rsidP="001D1334">
            <w:pPr>
              <w:tabs>
                <w:tab w:val="left" w:pos="-1440"/>
                <w:tab w:val="left" w:pos="2340"/>
                <w:tab w:val="left" w:pos="2520"/>
              </w:tabs>
              <w:ind w:right="25"/>
              <w:jc w:val="both"/>
            </w:pPr>
          </w:p>
        </w:tc>
        <w:tc>
          <w:tcPr>
            <w:tcW w:w="8370" w:type="dxa"/>
            <w:gridSpan w:val="3"/>
            <w:tcBorders>
              <w:top w:val="dotted" w:sz="4" w:space="0" w:color="auto"/>
              <w:left w:val="dotted" w:sz="4" w:space="0" w:color="auto"/>
              <w:bottom w:val="dotted" w:sz="4" w:space="0" w:color="auto"/>
              <w:right w:val="dotted" w:sz="4" w:space="0" w:color="auto"/>
            </w:tcBorders>
          </w:tcPr>
          <w:p w14:paraId="0E5CDCE9" w14:textId="77777777" w:rsidR="00895D03" w:rsidRPr="00EE6110" w:rsidRDefault="00895D03" w:rsidP="001D1334">
            <w:pPr>
              <w:jc w:val="both"/>
            </w:pPr>
          </w:p>
        </w:tc>
      </w:tr>
      <w:tr w:rsidR="00895D03" w14:paraId="153740EB" w14:textId="77777777" w:rsidTr="007B17E7">
        <w:tc>
          <w:tcPr>
            <w:tcW w:w="1278" w:type="dxa"/>
            <w:tcBorders>
              <w:top w:val="dotted" w:sz="4" w:space="0" w:color="auto"/>
              <w:left w:val="dotted" w:sz="4" w:space="0" w:color="auto"/>
              <w:bottom w:val="dotted" w:sz="4" w:space="0" w:color="auto"/>
              <w:right w:val="dotted" w:sz="4" w:space="0" w:color="auto"/>
            </w:tcBorders>
          </w:tcPr>
          <w:p w14:paraId="04F8C684" w14:textId="77777777" w:rsidR="00895D03" w:rsidRDefault="00895D03" w:rsidP="001D1334">
            <w:pPr>
              <w:tabs>
                <w:tab w:val="left" w:pos="-1440"/>
                <w:tab w:val="left" w:pos="2340"/>
                <w:tab w:val="left" w:pos="2520"/>
              </w:tabs>
              <w:ind w:right="25"/>
              <w:jc w:val="both"/>
            </w:pPr>
            <w:r>
              <w:t>4.1</w:t>
            </w:r>
          </w:p>
        </w:tc>
        <w:tc>
          <w:tcPr>
            <w:tcW w:w="8370" w:type="dxa"/>
            <w:gridSpan w:val="3"/>
            <w:tcBorders>
              <w:top w:val="dotted" w:sz="4" w:space="0" w:color="auto"/>
              <w:left w:val="dotted" w:sz="4" w:space="0" w:color="auto"/>
              <w:bottom w:val="dotted" w:sz="4" w:space="0" w:color="auto"/>
              <w:right w:val="dotted" w:sz="4" w:space="0" w:color="auto"/>
            </w:tcBorders>
          </w:tcPr>
          <w:p w14:paraId="56E473B1" w14:textId="77777777" w:rsidR="00895D03" w:rsidRPr="005B4492" w:rsidRDefault="00895D03" w:rsidP="001D1334">
            <w:pPr>
              <w:pStyle w:val="BankNormal"/>
              <w:spacing w:after="200"/>
              <w:jc w:val="both"/>
              <w:rPr>
                <w:szCs w:val="24"/>
              </w:rPr>
            </w:pPr>
            <w:r w:rsidRPr="00EE6110">
              <w:rPr>
                <w:szCs w:val="24"/>
              </w:rPr>
              <w:t xml:space="preserve">After determining the lowest-evaluated Bid in accordance with ITB </w:t>
            </w:r>
            <w:r>
              <w:rPr>
                <w:szCs w:val="24"/>
              </w:rPr>
              <w:t>40</w:t>
            </w:r>
            <w:r w:rsidR="00C2000C">
              <w:rPr>
                <w:szCs w:val="24"/>
              </w:rPr>
              <w:t xml:space="preserve">.1. </w:t>
            </w:r>
            <w:r>
              <w:rPr>
                <w:szCs w:val="24"/>
              </w:rPr>
              <w:t xml:space="preserve">If required, </w:t>
            </w:r>
            <w:r w:rsidRPr="00EE6110">
              <w:rPr>
                <w:szCs w:val="24"/>
              </w:rPr>
              <w:t xml:space="preserve">the Purchaser shall carry out the post qualification of the Bidder in </w:t>
            </w:r>
            <w:r w:rsidRPr="00EE6110">
              <w:rPr>
                <w:szCs w:val="24"/>
              </w:rPr>
              <w:lastRenderedPageBreak/>
              <w:t xml:space="preserve">accordance with ITB </w:t>
            </w:r>
            <w:r>
              <w:rPr>
                <w:szCs w:val="24"/>
              </w:rPr>
              <w:t>41</w:t>
            </w:r>
            <w:r w:rsidRPr="00EE6110">
              <w:rPr>
                <w:szCs w:val="24"/>
              </w:rPr>
              <w:t xml:space="preserve">, using only the requirements specified. Requirements not included in the text below shall not be used in the evaluation of the Bidder’s qualifications.  </w:t>
            </w:r>
          </w:p>
        </w:tc>
      </w:tr>
      <w:tr w:rsidR="00895D03" w14:paraId="0A0B8927" w14:textId="77777777" w:rsidTr="007B17E7">
        <w:tc>
          <w:tcPr>
            <w:tcW w:w="1278" w:type="dxa"/>
            <w:tcBorders>
              <w:top w:val="dotted" w:sz="4" w:space="0" w:color="auto"/>
              <w:left w:val="dotted" w:sz="4" w:space="0" w:color="auto"/>
              <w:bottom w:val="dotted" w:sz="4" w:space="0" w:color="auto"/>
              <w:right w:val="dotted" w:sz="4" w:space="0" w:color="auto"/>
            </w:tcBorders>
          </w:tcPr>
          <w:p w14:paraId="03C23544" w14:textId="77777777" w:rsidR="00895D03" w:rsidRDefault="00895D03" w:rsidP="001D1334">
            <w:pPr>
              <w:tabs>
                <w:tab w:val="left" w:pos="-1440"/>
                <w:tab w:val="left" w:pos="2340"/>
                <w:tab w:val="left" w:pos="2520"/>
              </w:tabs>
              <w:ind w:right="25"/>
              <w:jc w:val="both"/>
            </w:pPr>
          </w:p>
        </w:tc>
        <w:tc>
          <w:tcPr>
            <w:tcW w:w="1138" w:type="dxa"/>
            <w:tcBorders>
              <w:top w:val="dotted" w:sz="4" w:space="0" w:color="auto"/>
              <w:left w:val="dotted" w:sz="4" w:space="0" w:color="auto"/>
              <w:bottom w:val="dotted" w:sz="4" w:space="0" w:color="auto"/>
              <w:right w:val="dotted" w:sz="4" w:space="0" w:color="auto"/>
            </w:tcBorders>
          </w:tcPr>
          <w:p w14:paraId="4C822687" w14:textId="77777777" w:rsidR="00895D03" w:rsidRDefault="00895D03" w:rsidP="001D1334">
            <w:pPr>
              <w:jc w:val="both"/>
              <w:rPr>
                <w:bCs/>
              </w:rPr>
            </w:pPr>
            <w:r>
              <w:rPr>
                <w:bCs/>
              </w:rPr>
              <w:t>a.</w:t>
            </w:r>
          </w:p>
        </w:tc>
        <w:tc>
          <w:tcPr>
            <w:tcW w:w="7232" w:type="dxa"/>
            <w:gridSpan w:val="2"/>
            <w:tcBorders>
              <w:top w:val="dotted" w:sz="4" w:space="0" w:color="auto"/>
              <w:left w:val="dotted" w:sz="4" w:space="0" w:color="auto"/>
              <w:bottom w:val="dotted" w:sz="4" w:space="0" w:color="auto"/>
              <w:right w:val="dotted" w:sz="4" w:space="0" w:color="auto"/>
            </w:tcBorders>
          </w:tcPr>
          <w:p w14:paraId="380CE50E" w14:textId="77777777" w:rsidR="00895D03" w:rsidRPr="00EE6110" w:rsidRDefault="00895D03" w:rsidP="001D1334">
            <w:pPr>
              <w:pStyle w:val="BankNormal"/>
              <w:spacing w:after="200"/>
              <w:jc w:val="both"/>
              <w:rPr>
                <w:szCs w:val="24"/>
              </w:rPr>
            </w:pPr>
            <w:r w:rsidRPr="00EE6110">
              <w:rPr>
                <w:szCs w:val="24"/>
              </w:rPr>
              <w:t>Financial Capability</w:t>
            </w:r>
          </w:p>
          <w:p w14:paraId="61BC2605" w14:textId="77777777" w:rsidR="00895D03" w:rsidRPr="007C4378" w:rsidRDefault="00895D03" w:rsidP="001D1334">
            <w:pPr>
              <w:pStyle w:val="BankNormal"/>
              <w:spacing w:after="200"/>
              <w:jc w:val="both"/>
              <w:rPr>
                <w:szCs w:val="24"/>
              </w:rPr>
            </w:pPr>
            <w:r w:rsidRPr="00EE6110">
              <w:rPr>
                <w:szCs w:val="24"/>
              </w:rPr>
              <w:t xml:space="preserve">The Bidder shall furnish documentary evidence that it meets the following financial requirement(s): </w:t>
            </w:r>
            <w:r w:rsidR="00C2000C" w:rsidRPr="00C2000C">
              <w:rPr>
                <w:i/>
                <w:szCs w:val="24"/>
              </w:rPr>
              <w:t>Not</w:t>
            </w:r>
            <w:r w:rsidR="00C2000C" w:rsidRPr="00C2000C">
              <w:rPr>
                <w:szCs w:val="24"/>
              </w:rPr>
              <w:t xml:space="preserve"> </w:t>
            </w:r>
            <w:r w:rsidRPr="00C2000C">
              <w:rPr>
                <w:i/>
                <w:iCs/>
                <w:szCs w:val="24"/>
              </w:rPr>
              <w:t>Applicable.</w:t>
            </w:r>
          </w:p>
        </w:tc>
      </w:tr>
      <w:tr w:rsidR="00895D03" w14:paraId="10C91EB8" w14:textId="77777777" w:rsidTr="007B17E7">
        <w:tc>
          <w:tcPr>
            <w:tcW w:w="1278" w:type="dxa"/>
            <w:tcBorders>
              <w:top w:val="dotted" w:sz="4" w:space="0" w:color="auto"/>
              <w:left w:val="dotted" w:sz="4" w:space="0" w:color="auto"/>
              <w:bottom w:val="dotted" w:sz="4" w:space="0" w:color="auto"/>
              <w:right w:val="dotted" w:sz="4" w:space="0" w:color="auto"/>
            </w:tcBorders>
          </w:tcPr>
          <w:p w14:paraId="77994FE4" w14:textId="77777777" w:rsidR="00895D03" w:rsidRDefault="00895D03" w:rsidP="001D1334">
            <w:pPr>
              <w:tabs>
                <w:tab w:val="left" w:pos="-1440"/>
                <w:tab w:val="left" w:pos="2340"/>
                <w:tab w:val="left" w:pos="2520"/>
              </w:tabs>
              <w:ind w:right="25"/>
              <w:jc w:val="both"/>
            </w:pPr>
          </w:p>
        </w:tc>
        <w:tc>
          <w:tcPr>
            <w:tcW w:w="1138" w:type="dxa"/>
            <w:tcBorders>
              <w:top w:val="dotted" w:sz="4" w:space="0" w:color="auto"/>
              <w:left w:val="dotted" w:sz="4" w:space="0" w:color="auto"/>
              <w:bottom w:val="dotted" w:sz="4" w:space="0" w:color="auto"/>
              <w:right w:val="dotted" w:sz="4" w:space="0" w:color="auto"/>
            </w:tcBorders>
          </w:tcPr>
          <w:p w14:paraId="4F9ADCE8" w14:textId="77777777" w:rsidR="00895D03" w:rsidRDefault="00895D03" w:rsidP="001D1334">
            <w:pPr>
              <w:jc w:val="both"/>
              <w:rPr>
                <w:bCs/>
              </w:rPr>
            </w:pPr>
            <w:r>
              <w:rPr>
                <w:bCs/>
              </w:rPr>
              <w:t>b.</w:t>
            </w:r>
          </w:p>
        </w:tc>
        <w:tc>
          <w:tcPr>
            <w:tcW w:w="7232" w:type="dxa"/>
            <w:gridSpan w:val="2"/>
            <w:tcBorders>
              <w:top w:val="dotted" w:sz="4" w:space="0" w:color="auto"/>
              <w:left w:val="dotted" w:sz="4" w:space="0" w:color="auto"/>
              <w:bottom w:val="dotted" w:sz="4" w:space="0" w:color="auto"/>
              <w:right w:val="dotted" w:sz="4" w:space="0" w:color="auto"/>
            </w:tcBorders>
          </w:tcPr>
          <w:p w14:paraId="03198C86" w14:textId="77777777" w:rsidR="00895D03" w:rsidRPr="00EE6110" w:rsidRDefault="00895D03" w:rsidP="001D1334">
            <w:pPr>
              <w:pStyle w:val="BankNormal"/>
              <w:spacing w:after="200"/>
              <w:jc w:val="both"/>
              <w:rPr>
                <w:szCs w:val="24"/>
              </w:rPr>
            </w:pPr>
            <w:r w:rsidRPr="0059138C">
              <w:rPr>
                <w:szCs w:val="24"/>
              </w:rPr>
              <w:t>Experience and Technical Capacity</w:t>
            </w:r>
          </w:p>
          <w:p w14:paraId="063094CD" w14:textId="77777777" w:rsidR="00895D03" w:rsidRPr="007C4378" w:rsidRDefault="00895D03" w:rsidP="00C2000C">
            <w:pPr>
              <w:pStyle w:val="BankNormal"/>
              <w:spacing w:after="200"/>
              <w:jc w:val="both"/>
              <w:rPr>
                <w:szCs w:val="24"/>
              </w:rPr>
            </w:pPr>
            <w:r w:rsidRPr="00EE6110">
              <w:rPr>
                <w:szCs w:val="24"/>
              </w:rPr>
              <w:t xml:space="preserve">The Bidder shall furnish documentary evidence to demonstrate that it meets the following experience requirement(s): </w:t>
            </w:r>
            <w:r w:rsidR="00C2000C">
              <w:rPr>
                <w:i/>
                <w:iCs/>
                <w:sz w:val="23"/>
                <w:szCs w:val="23"/>
              </w:rPr>
              <w:t>ISO Certificate</w:t>
            </w:r>
            <w:r w:rsidR="00C2000C">
              <w:rPr>
                <w:sz w:val="23"/>
                <w:szCs w:val="23"/>
              </w:rPr>
              <w:t xml:space="preserve">; </w:t>
            </w:r>
            <w:r w:rsidR="00C2000C">
              <w:rPr>
                <w:i/>
                <w:iCs/>
                <w:sz w:val="23"/>
                <w:szCs w:val="23"/>
              </w:rPr>
              <w:t xml:space="preserve">list of previous clients, relevant catalogues, test certificates, list of past performance certificates and manufacturer’s profile for all new brands that are introduced in BPC. </w:t>
            </w:r>
          </w:p>
        </w:tc>
      </w:tr>
      <w:tr w:rsidR="00895D03" w14:paraId="44212BAE" w14:textId="77777777" w:rsidTr="007B17E7">
        <w:tc>
          <w:tcPr>
            <w:tcW w:w="1278" w:type="dxa"/>
            <w:tcBorders>
              <w:top w:val="dotted" w:sz="4" w:space="0" w:color="auto"/>
              <w:left w:val="dotted" w:sz="4" w:space="0" w:color="auto"/>
              <w:bottom w:val="dotted" w:sz="4" w:space="0" w:color="auto"/>
              <w:right w:val="dotted" w:sz="4" w:space="0" w:color="auto"/>
            </w:tcBorders>
          </w:tcPr>
          <w:p w14:paraId="0EAC43B1" w14:textId="77777777" w:rsidR="00895D03" w:rsidRDefault="00895D03" w:rsidP="001D1334">
            <w:pPr>
              <w:tabs>
                <w:tab w:val="left" w:pos="-1440"/>
                <w:tab w:val="left" w:pos="2340"/>
                <w:tab w:val="left" w:pos="2520"/>
              </w:tabs>
              <w:ind w:right="25"/>
              <w:jc w:val="both"/>
            </w:pPr>
          </w:p>
        </w:tc>
        <w:tc>
          <w:tcPr>
            <w:tcW w:w="1138" w:type="dxa"/>
            <w:tcBorders>
              <w:top w:val="dotted" w:sz="4" w:space="0" w:color="auto"/>
              <w:left w:val="dotted" w:sz="4" w:space="0" w:color="auto"/>
              <w:bottom w:val="dotted" w:sz="4" w:space="0" w:color="auto"/>
              <w:right w:val="dotted" w:sz="4" w:space="0" w:color="auto"/>
            </w:tcBorders>
          </w:tcPr>
          <w:p w14:paraId="01AD9324" w14:textId="77777777" w:rsidR="00895D03" w:rsidRDefault="00895D03" w:rsidP="001D1334">
            <w:pPr>
              <w:jc w:val="both"/>
              <w:rPr>
                <w:bCs/>
              </w:rPr>
            </w:pPr>
            <w:r>
              <w:rPr>
                <w:bCs/>
              </w:rPr>
              <w:t>c.</w:t>
            </w:r>
          </w:p>
        </w:tc>
        <w:tc>
          <w:tcPr>
            <w:tcW w:w="7232" w:type="dxa"/>
            <w:gridSpan w:val="2"/>
            <w:tcBorders>
              <w:top w:val="dotted" w:sz="4" w:space="0" w:color="auto"/>
              <w:left w:val="dotted" w:sz="4" w:space="0" w:color="auto"/>
              <w:bottom w:val="dotted" w:sz="4" w:space="0" w:color="auto"/>
              <w:right w:val="dotted" w:sz="4" w:space="0" w:color="auto"/>
            </w:tcBorders>
          </w:tcPr>
          <w:p w14:paraId="7AF27FE3" w14:textId="77777777" w:rsidR="00895D03" w:rsidRPr="007C4378" w:rsidRDefault="00895D03" w:rsidP="001D1334">
            <w:pPr>
              <w:pStyle w:val="BankNormal"/>
              <w:spacing w:after="200"/>
              <w:jc w:val="both"/>
              <w:rPr>
                <w:i/>
                <w:iCs/>
                <w:szCs w:val="24"/>
              </w:rPr>
            </w:pPr>
            <w:r w:rsidRPr="00EE6110">
              <w:rPr>
                <w:szCs w:val="24"/>
              </w:rPr>
              <w:t>The Bidder shall furnish documentary evidence to demonstrate that the Goods it offers meet the following usage requirement</w:t>
            </w:r>
            <w:r>
              <w:rPr>
                <w:szCs w:val="24"/>
              </w:rPr>
              <w:t>(s)</w:t>
            </w:r>
            <w:r w:rsidRPr="00EE6110">
              <w:rPr>
                <w:szCs w:val="24"/>
              </w:rPr>
              <w:t xml:space="preserve">: </w:t>
            </w:r>
            <w:r w:rsidR="00C2000C" w:rsidRPr="00C2000C">
              <w:rPr>
                <w:i/>
                <w:szCs w:val="24"/>
              </w:rPr>
              <w:t>Not</w:t>
            </w:r>
            <w:r w:rsidR="00C2000C">
              <w:rPr>
                <w:szCs w:val="24"/>
              </w:rPr>
              <w:t xml:space="preserve"> </w:t>
            </w:r>
            <w:r w:rsidRPr="00C2000C">
              <w:rPr>
                <w:i/>
                <w:iCs/>
                <w:szCs w:val="24"/>
              </w:rPr>
              <w:t>Applicable</w:t>
            </w:r>
          </w:p>
        </w:tc>
      </w:tr>
    </w:tbl>
    <w:p w14:paraId="47957CEA" w14:textId="77777777" w:rsidR="00895D03" w:rsidRDefault="00895D03" w:rsidP="00895D03">
      <w:pPr>
        <w:tabs>
          <w:tab w:val="left" w:pos="-1440"/>
        </w:tabs>
        <w:ind w:left="864" w:right="288" w:hanging="864"/>
        <w:jc w:val="both"/>
        <w:rPr>
          <w:b/>
        </w:rPr>
      </w:pPr>
    </w:p>
    <w:p w14:paraId="4CE5FA85" w14:textId="77777777" w:rsidR="00895D03" w:rsidRDefault="00895D03" w:rsidP="00895D03">
      <w:pPr>
        <w:jc w:val="center"/>
        <w:rPr>
          <w:b/>
          <w:sz w:val="28"/>
        </w:rPr>
      </w:pPr>
    </w:p>
    <w:p w14:paraId="2DC88E2B" w14:textId="77777777" w:rsidR="00016921" w:rsidRDefault="00016921"/>
    <w:sectPr w:rsidR="00016921" w:rsidSect="00DE7C66">
      <w:headerReference w:type="default" r:id="rId9"/>
      <w:footerReference w:type="default" r:id="rId10"/>
      <w:pgSz w:w="11906" w:h="16838"/>
      <w:pgMar w:top="1440" w:right="1440" w:bottom="1440" w:left="1440" w:header="708" w:footer="397"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 w:author="Metog" w:date="2013-03-04T12:18:00Z" w:initials="M">
    <w:p w14:paraId="328EABC4" w14:textId="77777777" w:rsidR="00895D03" w:rsidRDefault="00895D03" w:rsidP="00895D03">
      <w:pPr>
        <w:pStyle w:val="CommentText"/>
      </w:pPr>
      <w:r>
        <w:rPr>
          <w:rStyle w:val="CommentReference"/>
        </w:rPr>
        <w:annotationRef/>
      </w:r>
      <w:r>
        <w:t>Modified as per RGOB SBD</w:t>
      </w:r>
    </w:p>
  </w:comment>
  <w:comment w:id="31" w:author="Metog" w:date="2012-04-12T11:31:00Z" w:initials="M">
    <w:p w14:paraId="266057E5" w14:textId="77777777" w:rsidR="007B17E7" w:rsidRDefault="007B17E7" w:rsidP="007B17E7">
      <w:pPr>
        <w:pStyle w:val="CommentText"/>
      </w:pPr>
      <w:r>
        <w:rPr>
          <w:rStyle w:val="CommentReference"/>
        </w:rPr>
        <w:annotationRef/>
      </w:r>
      <w:r>
        <w:rPr>
          <w:rStyle w:val="CommentReference"/>
        </w:rPr>
        <w:t>ADB SBD</w:t>
      </w:r>
    </w:p>
  </w:comment>
  <w:comment w:id="42" w:author="Metog" w:date="2013-03-04T12:18:00Z" w:initials="M">
    <w:p w14:paraId="5918AFED" w14:textId="77777777" w:rsidR="00895D03" w:rsidRDefault="00895D03" w:rsidP="00895D03">
      <w:pPr>
        <w:pStyle w:val="CommentText"/>
      </w:pPr>
      <w:r>
        <w:rPr>
          <w:rStyle w:val="CommentReference"/>
        </w:rPr>
        <w:annotationRef/>
      </w:r>
      <w:r>
        <w:t>RGOB SBD</w:t>
      </w:r>
    </w:p>
  </w:comment>
  <w:comment w:id="53" w:author="Metog" w:date="2013-03-04T12:18:00Z" w:initials="M">
    <w:p w14:paraId="2321F8BB" w14:textId="77777777" w:rsidR="00895D03" w:rsidRDefault="00895D03" w:rsidP="00895D03">
      <w:pPr>
        <w:pStyle w:val="CommentText"/>
      </w:pPr>
      <w:r>
        <w:rPr>
          <w:rStyle w:val="CommentReference"/>
        </w:rPr>
        <w:annotationRef/>
      </w:r>
      <w:r>
        <w:t>RGOB SBD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8EABC4" w15:done="0"/>
  <w15:commentEx w15:paraId="266057E5" w15:done="0"/>
  <w15:commentEx w15:paraId="5918AFED" w15:done="0"/>
  <w15:commentEx w15:paraId="2321F8B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B4E199" w14:textId="77777777" w:rsidR="00820CBB" w:rsidRDefault="00820CBB" w:rsidP="00895D03">
      <w:r>
        <w:separator/>
      </w:r>
    </w:p>
  </w:endnote>
  <w:endnote w:type="continuationSeparator" w:id="0">
    <w:p w14:paraId="5A741620" w14:textId="77777777" w:rsidR="00820CBB" w:rsidRDefault="00820CBB" w:rsidP="00895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1824D" w14:textId="77777777" w:rsidR="00895D03" w:rsidRDefault="00895D03"/>
  <w:tbl>
    <w:tblPr>
      <w:tblW w:w="5000" w:type="pct"/>
      <w:tblBorders>
        <w:top w:val="single" w:sz="18" w:space="0" w:color="808080"/>
        <w:insideV w:val="single" w:sz="18" w:space="0" w:color="808080"/>
      </w:tblBorders>
      <w:tblLook w:val="04A0" w:firstRow="1" w:lastRow="0" w:firstColumn="1" w:lastColumn="0" w:noHBand="0" w:noVBand="1"/>
    </w:tblPr>
    <w:tblGrid>
      <w:gridCol w:w="958"/>
      <w:gridCol w:w="8284"/>
    </w:tblGrid>
    <w:tr w:rsidR="00895D03" w:rsidRPr="00A20856" w14:paraId="4E200685" w14:textId="77777777" w:rsidTr="00895D03">
      <w:tc>
        <w:tcPr>
          <w:tcW w:w="958" w:type="dxa"/>
        </w:tcPr>
        <w:p w14:paraId="4BA06A30" w14:textId="77777777" w:rsidR="00895D03" w:rsidRDefault="007C4E0E" w:rsidP="001D1334">
          <w:pPr>
            <w:pStyle w:val="Footer"/>
            <w:jc w:val="right"/>
            <w:rPr>
              <w:b/>
              <w:color w:val="4F81BD"/>
              <w:sz w:val="32"/>
              <w:szCs w:val="32"/>
            </w:rPr>
          </w:pPr>
          <w:r>
            <w:fldChar w:fldCharType="begin"/>
          </w:r>
          <w:r w:rsidR="00895D03">
            <w:instrText xml:space="preserve"> PAGE   \* MERGEFORMAT </w:instrText>
          </w:r>
          <w:r>
            <w:fldChar w:fldCharType="separate"/>
          </w:r>
          <w:r w:rsidR="00321919" w:rsidRPr="00321919">
            <w:rPr>
              <w:b/>
              <w:noProof/>
              <w:color w:val="4F81BD"/>
              <w:sz w:val="32"/>
              <w:szCs w:val="32"/>
            </w:rPr>
            <w:t>4</w:t>
          </w:r>
          <w:r>
            <w:fldChar w:fldCharType="end"/>
          </w:r>
        </w:p>
      </w:tc>
      <w:tc>
        <w:tcPr>
          <w:tcW w:w="8284" w:type="dxa"/>
        </w:tcPr>
        <w:p w14:paraId="64167F57" w14:textId="77777777" w:rsidR="00895D03" w:rsidRPr="00A20856" w:rsidRDefault="00895D03" w:rsidP="001D1334">
          <w:pPr>
            <w:pStyle w:val="Footer"/>
          </w:pPr>
          <w:r w:rsidRPr="00A20856">
            <w:rPr>
              <w:rFonts w:ascii="Cambria" w:hAnsi="Cambria"/>
            </w:rPr>
            <w:t>Standard Bidding Document</w:t>
          </w:r>
          <w:r>
            <w:rPr>
              <w:rFonts w:ascii="Cambria" w:hAnsi="Cambria"/>
            </w:rPr>
            <w:t xml:space="preserve">                                                    Procurement of Goods            </w:t>
          </w:r>
        </w:p>
      </w:tc>
    </w:tr>
  </w:tbl>
  <w:p w14:paraId="3DA6F4F5" w14:textId="77777777" w:rsidR="00895D03" w:rsidRDefault="00895D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F219B" w14:textId="77777777" w:rsidR="00820CBB" w:rsidRDefault="00820CBB" w:rsidP="00895D03">
      <w:r>
        <w:separator/>
      </w:r>
    </w:p>
  </w:footnote>
  <w:footnote w:type="continuationSeparator" w:id="0">
    <w:p w14:paraId="66C0C1F3" w14:textId="77777777" w:rsidR="00820CBB" w:rsidRDefault="00820CBB" w:rsidP="00895D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62"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299"/>
      <w:gridCol w:w="257"/>
    </w:tblGrid>
    <w:tr w:rsidR="00895D03" w:rsidRPr="00054604" w14:paraId="413A4E44" w14:textId="77777777" w:rsidTr="00DE7C66">
      <w:trPr>
        <w:trHeight w:val="389"/>
      </w:trPr>
      <w:tc>
        <w:tcPr>
          <w:tcW w:w="9299" w:type="dxa"/>
        </w:tcPr>
        <w:p w14:paraId="0BEB661E" w14:textId="77777777" w:rsidR="00895D03" w:rsidRPr="00A20856" w:rsidRDefault="00895D03" w:rsidP="001D1334">
          <w:pPr>
            <w:pStyle w:val="Header"/>
            <w:rPr>
              <w:rFonts w:ascii="Cambria" w:hAnsi="Cambria"/>
            </w:rPr>
          </w:pPr>
          <w:r w:rsidRPr="00A20856">
            <w:rPr>
              <w:rFonts w:ascii="Cambria" w:hAnsi="Cambria"/>
            </w:rPr>
            <w:t>Section I</w:t>
          </w:r>
          <w:r>
            <w:rPr>
              <w:rFonts w:ascii="Cambria" w:hAnsi="Cambria"/>
            </w:rPr>
            <w:t>II</w:t>
          </w:r>
          <w:r w:rsidRPr="00A20856">
            <w:rPr>
              <w:rFonts w:ascii="Cambria" w:hAnsi="Cambria"/>
            </w:rPr>
            <w:t xml:space="preserve">- </w:t>
          </w:r>
          <w:r>
            <w:rPr>
              <w:rFonts w:ascii="Cambria" w:hAnsi="Cambria"/>
            </w:rPr>
            <w:t>Evaluation and Qualification Criteria</w:t>
          </w:r>
        </w:p>
      </w:tc>
      <w:tc>
        <w:tcPr>
          <w:tcW w:w="257" w:type="dxa"/>
        </w:tcPr>
        <w:p w14:paraId="60B9568D" w14:textId="77777777" w:rsidR="00895D03" w:rsidRPr="00054604" w:rsidRDefault="00895D03" w:rsidP="001D1334">
          <w:pPr>
            <w:pStyle w:val="Header"/>
            <w:rPr>
              <w:rFonts w:ascii="Cambria" w:hAnsi="Cambria"/>
              <w:b/>
              <w:bCs/>
              <w:color w:val="4F81BD"/>
              <w:sz w:val="32"/>
              <w:szCs w:val="32"/>
            </w:rPr>
          </w:pPr>
        </w:p>
      </w:tc>
    </w:tr>
  </w:tbl>
  <w:p w14:paraId="74D967E2" w14:textId="77777777" w:rsidR="00895D03" w:rsidRDefault="00895D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0"/>
    <w:lvl w:ilvl="0">
      <w:start w:val="1"/>
      <w:numFmt w:val="decimal"/>
      <w:pStyle w:val="Level1"/>
      <w:lvlText w:val="%1."/>
      <w:lvlJc w:val="left"/>
      <w:pPr>
        <w:tabs>
          <w:tab w:val="num" w:pos="720"/>
        </w:tabs>
        <w:ind w:left="720" w:hanging="720"/>
      </w:p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num w:numId="1">
    <w:abstractNumId w:val="0"/>
    <w:lvlOverride w:ilvl="0">
      <w:lvl w:ilvl="0">
        <w:start w:val="2"/>
        <w:numFmt w:val="decimal"/>
        <w:pStyle w:val="Level1"/>
        <w:lvlText w:val="%1."/>
        <w:lvlJc w:val="left"/>
        <w:pPr>
          <w:tabs>
            <w:tab w:val="num" w:pos="360"/>
          </w:tabs>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95D03"/>
    <w:rsid w:val="00016921"/>
    <w:rsid w:val="00203755"/>
    <w:rsid w:val="00321919"/>
    <w:rsid w:val="006A52BE"/>
    <w:rsid w:val="007074D8"/>
    <w:rsid w:val="007B17E7"/>
    <w:rsid w:val="007C4E0E"/>
    <w:rsid w:val="00820CBB"/>
    <w:rsid w:val="00895D03"/>
    <w:rsid w:val="00902CB2"/>
    <w:rsid w:val="009917C7"/>
    <w:rsid w:val="00AE4BFB"/>
    <w:rsid w:val="00B750CF"/>
    <w:rsid w:val="00C2000C"/>
    <w:rsid w:val="00DE7C66"/>
    <w:rsid w:val="00ED205F"/>
    <w:rsid w:val="00F815A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3C5AAE7C"/>
  <w15:docId w15:val="{FE1B98BC-08B3-41DA-8CD2-CD85B0604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D0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autoRedefine/>
    <w:qFormat/>
    <w:rsid w:val="00895D03"/>
    <w:pPr>
      <w:keepNext/>
      <w:tabs>
        <w:tab w:val="left" w:pos="720"/>
      </w:tabs>
      <w:spacing w:before="240" w:after="60"/>
      <w:jc w:val="center"/>
      <w:outlineLvl w:val="0"/>
    </w:pPr>
    <w:rPr>
      <w:rFonts w:cs="Arial"/>
      <w:b/>
      <w:bCs/>
      <w:kern w:val="32"/>
    </w:rPr>
  </w:style>
  <w:style w:type="paragraph" w:styleId="Heading2">
    <w:name w:val="heading 2"/>
    <w:basedOn w:val="Normal"/>
    <w:next w:val="Normal"/>
    <w:link w:val="Heading2Char"/>
    <w:qFormat/>
    <w:rsid w:val="00895D03"/>
    <w:pPr>
      <w:keepNext/>
      <w:jc w:val="center"/>
      <w:outlineLvl w:val="1"/>
    </w:pPr>
    <w:rPr>
      <w:rFonts w:ascii="Arial Narrow" w:hAnsi="Arial Narrow"/>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5D03"/>
    <w:rPr>
      <w:rFonts w:ascii="Times New Roman" w:eastAsia="Times New Roman" w:hAnsi="Times New Roman" w:cs="Arial"/>
      <w:b/>
      <w:bCs/>
      <w:kern w:val="32"/>
      <w:sz w:val="24"/>
      <w:szCs w:val="24"/>
      <w:lang w:val="en-GB"/>
    </w:rPr>
  </w:style>
  <w:style w:type="character" w:customStyle="1" w:styleId="Heading2Char">
    <w:name w:val="Heading 2 Char"/>
    <w:basedOn w:val="DefaultParagraphFont"/>
    <w:link w:val="Heading2"/>
    <w:rsid w:val="00895D03"/>
    <w:rPr>
      <w:rFonts w:ascii="Arial Narrow" w:eastAsia="Times New Roman" w:hAnsi="Arial Narrow" w:cs="Times New Roman"/>
      <w:b/>
      <w:bCs/>
      <w:sz w:val="36"/>
      <w:szCs w:val="24"/>
      <w:lang w:val="en-GB"/>
    </w:rPr>
  </w:style>
  <w:style w:type="paragraph" w:customStyle="1" w:styleId="Level1">
    <w:name w:val="Level 1"/>
    <w:basedOn w:val="Normal"/>
    <w:rsid w:val="00895D03"/>
    <w:pPr>
      <w:widowControl w:val="0"/>
      <w:numPr>
        <w:numId w:val="1"/>
      </w:numPr>
      <w:outlineLvl w:val="0"/>
    </w:pPr>
    <w:rPr>
      <w:rFonts w:ascii="Courier New" w:hAnsi="Courier New"/>
      <w:snapToGrid w:val="0"/>
      <w:szCs w:val="20"/>
      <w:lang w:val="en-US"/>
    </w:rPr>
  </w:style>
  <w:style w:type="paragraph" w:styleId="TOC1">
    <w:name w:val="toc 1"/>
    <w:basedOn w:val="Normal"/>
    <w:next w:val="Normal"/>
    <w:autoRedefine/>
    <w:uiPriority w:val="39"/>
    <w:qFormat/>
    <w:rsid w:val="00895D03"/>
    <w:pPr>
      <w:tabs>
        <w:tab w:val="left" w:pos="720"/>
        <w:tab w:val="left" w:pos="8640"/>
        <w:tab w:val="right" w:leader="dot" w:pos="9360"/>
      </w:tabs>
      <w:ind w:left="720" w:hanging="720"/>
    </w:pPr>
    <w:rPr>
      <w:b/>
      <w:noProof/>
      <w:lang w:val="en-US"/>
    </w:rPr>
  </w:style>
  <w:style w:type="character" w:styleId="Hyperlink">
    <w:name w:val="Hyperlink"/>
    <w:basedOn w:val="DefaultParagraphFont"/>
    <w:uiPriority w:val="99"/>
    <w:rsid w:val="00895D03"/>
    <w:rPr>
      <w:color w:val="0000FF"/>
      <w:u w:val="single"/>
    </w:rPr>
  </w:style>
  <w:style w:type="character" w:styleId="CommentReference">
    <w:name w:val="annotation reference"/>
    <w:basedOn w:val="DefaultParagraphFont"/>
    <w:semiHidden/>
    <w:unhideWhenUsed/>
    <w:rsid w:val="00895D03"/>
    <w:rPr>
      <w:sz w:val="16"/>
      <w:szCs w:val="16"/>
    </w:rPr>
  </w:style>
  <w:style w:type="paragraph" w:styleId="CommentText">
    <w:name w:val="annotation text"/>
    <w:basedOn w:val="Normal"/>
    <w:link w:val="CommentTextChar"/>
    <w:unhideWhenUsed/>
    <w:rsid w:val="00895D03"/>
    <w:rPr>
      <w:sz w:val="20"/>
      <w:szCs w:val="20"/>
    </w:rPr>
  </w:style>
  <w:style w:type="character" w:customStyle="1" w:styleId="CommentTextChar">
    <w:name w:val="Comment Text Char"/>
    <w:basedOn w:val="DefaultParagraphFont"/>
    <w:link w:val="CommentText"/>
    <w:rsid w:val="00895D03"/>
    <w:rPr>
      <w:rFonts w:ascii="Times New Roman" w:eastAsia="Times New Roman" w:hAnsi="Times New Roman" w:cs="Times New Roman"/>
      <w:sz w:val="20"/>
      <w:szCs w:val="20"/>
      <w:lang w:val="en-GB"/>
    </w:rPr>
  </w:style>
  <w:style w:type="paragraph" w:styleId="TOCHeading">
    <w:name w:val="TOC Heading"/>
    <w:basedOn w:val="Heading1"/>
    <w:next w:val="Normal"/>
    <w:uiPriority w:val="39"/>
    <w:unhideWhenUsed/>
    <w:qFormat/>
    <w:rsid w:val="00895D03"/>
    <w:pPr>
      <w:keepLines/>
      <w:spacing w:before="480" w:after="0" w:line="276" w:lineRule="auto"/>
      <w:outlineLvl w:val="9"/>
    </w:pPr>
    <w:rPr>
      <w:rFonts w:ascii="Cambria" w:hAnsi="Cambria" w:cs="Times New Roman"/>
      <w:color w:val="365F91"/>
      <w:kern w:val="0"/>
      <w:sz w:val="28"/>
      <w:szCs w:val="28"/>
      <w:lang w:val="en-US"/>
    </w:rPr>
  </w:style>
  <w:style w:type="paragraph" w:customStyle="1" w:styleId="BankNormal">
    <w:name w:val="BankNormal"/>
    <w:basedOn w:val="Normal"/>
    <w:rsid w:val="00895D03"/>
    <w:pPr>
      <w:spacing w:after="240"/>
    </w:pPr>
    <w:rPr>
      <w:szCs w:val="20"/>
      <w:lang w:val="en-US" w:eastAsia="fr-FR"/>
    </w:rPr>
  </w:style>
  <w:style w:type="paragraph" w:styleId="BalloonText">
    <w:name w:val="Balloon Text"/>
    <w:basedOn w:val="Normal"/>
    <w:link w:val="BalloonTextChar"/>
    <w:uiPriority w:val="99"/>
    <w:semiHidden/>
    <w:unhideWhenUsed/>
    <w:rsid w:val="00895D03"/>
    <w:rPr>
      <w:rFonts w:ascii="Tahoma" w:hAnsi="Tahoma" w:cs="Tahoma"/>
      <w:sz w:val="16"/>
      <w:szCs w:val="16"/>
    </w:rPr>
  </w:style>
  <w:style w:type="character" w:customStyle="1" w:styleId="BalloonTextChar">
    <w:name w:val="Balloon Text Char"/>
    <w:basedOn w:val="DefaultParagraphFont"/>
    <w:link w:val="BalloonText"/>
    <w:uiPriority w:val="99"/>
    <w:semiHidden/>
    <w:rsid w:val="00895D03"/>
    <w:rPr>
      <w:rFonts w:ascii="Tahoma" w:eastAsia="Times New Roman" w:hAnsi="Tahoma" w:cs="Tahoma"/>
      <w:sz w:val="16"/>
      <w:szCs w:val="16"/>
      <w:lang w:val="en-GB"/>
    </w:rPr>
  </w:style>
  <w:style w:type="paragraph" w:styleId="Header">
    <w:name w:val="header"/>
    <w:basedOn w:val="Normal"/>
    <w:link w:val="HeaderChar"/>
    <w:unhideWhenUsed/>
    <w:rsid w:val="00895D03"/>
    <w:pPr>
      <w:tabs>
        <w:tab w:val="center" w:pos="4513"/>
        <w:tab w:val="right" w:pos="9026"/>
      </w:tabs>
    </w:pPr>
  </w:style>
  <w:style w:type="character" w:customStyle="1" w:styleId="HeaderChar">
    <w:name w:val="Header Char"/>
    <w:basedOn w:val="DefaultParagraphFont"/>
    <w:link w:val="Header"/>
    <w:rsid w:val="00895D03"/>
    <w:rPr>
      <w:rFonts w:ascii="Times New Roman" w:eastAsia="Times New Roman" w:hAnsi="Times New Roman" w:cs="Times New Roman"/>
      <w:sz w:val="24"/>
      <w:szCs w:val="24"/>
      <w:lang w:val="en-GB"/>
    </w:rPr>
  </w:style>
  <w:style w:type="paragraph" w:styleId="Footer">
    <w:name w:val="footer"/>
    <w:basedOn w:val="Normal"/>
    <w:link w:val="FooterChar"/>
    <w:unhideWhenUsed/>
    <w:rsid w:val="00895D03"/>
    <w:pPr>
      <w:tabs>
        <w:tab w:val="center" w:pos="4513"/>
        <w:tab w:val="right" w:pos="9026"/>
      </w:tabs>
    </w:pPr>
  </w:style>
  <w:style w:type="character" w:customStyle="1" w:styleId="FooterChar">
    <w:name w:val="Footer Char"/>
    <w:basedOn w:val="DefaultParagraphFont"/>
    <w:link w:val="Footer"/>
    <w:rsid w:val="00895D03"/>
    <w:rPr>
      <w:rFonts w:ascii="Times New Roman" w:eastAsia="Times New Roman" w:hAnsi="Times New Roman" w:cs="Times New Roman"/>
      <w:sz w:val="24"/>
      <w:szCs w:val="24"/>
      <w:lang w:val="en-GB"/>
    </w:rPr>
  </w:style>
  <w:style w:type="paragraph" w:customStyle="1" w:styleId="Default">
    <w:name w:val="Default"/>
    <w:rsid w:val="00C2000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873</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dc:creator>
  <cp:lastModifiedBy>Tshering Choden</cp:lastModifiedBy>
  <cp:revision>9</cp:revision>
  <dcterms:created xsi:type="dcterms:W3CDTF">2013-03-04T06:17:00Z</dcterms:created>
  <dcterms:modified xsi:type="dcterms:W3CDTF">2018-08-13T05:47:00Z</dcterms:modified>
</cp:coreProperties>
</file>